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18E5" w:rsidRDefault="0022461B">
      <w:pPr>
        <w:pStyle w:val="Titel"/>
        <w:spacing w:line="372" w:lineRule="auto"/>
      </w:pPr>
      <w:bookmarkStart w:id="0" w:name="_j2zd9ia2suew" w:colFirst="0" w:colLast="0"/>
      <w:bookmarkEnd w:id="0"/>
      <w:r>
        <w:t>CIRS in Leitstellen</w:t>
      </w:r>
    </w:p>
    <w:p w:rsidR="00A518E5" w:rsidRDefault="0022461B">
      <w:pPr>
        <w:pStyle w:val="berschrift1"/>
        <w:spacing w:line="372" w:lineRule="auto"/>
      </w:pPr>
      <w:bookmarkStart w:id="1" w:name="_4589zcxk6obl" w:colFirst="0" w:colLast="0"/>
      <w:bookmarkEnd w:id="1"/>
      <w:r>
        <w:t>Einleitung</w:t>
      </w:r>
    </w:p>
    <w:p w:rsidR="00A518E5" w:rsidRDefault="0022461B">
      <w:pPr>
        <w:pStyle w:val="berschrift2"/>
        <w:spacing w:before="240" w:line="372" w:lineRule="auto"/>
      </w:pPr>
      <w:bookmarkStart w:id="2" w:name="_9rpez1x7z1lr" w:colFirst="0" w:colLast="0"/>
      <w:bookmarkEnd w:id="2"/>
      <w:r>
        <w:t>Fragestellungen</w:t>
      </w:r>
    </w:p>
    <w:p w:rsidR="00A518E5" w:rsidRDefault="0022461B">
      <w:pPr>
        <w:spacing w:before="240" w:after="120" w:line="372" w:lineRule="auto"/>
      </w:pPr>
      <w:r>
        <w:t>Folgende Fragestellungen möchte ich mit dieser Hausarbeit beantworten:</w:t>
      </w:r>
    </w:p>
    <w:p w:rsidR="00A518E5" w:rsidRDefault="0022461B">
      <w:pPr>
        <w:numPr>
          <w:ilvl w:val="0"/>
          <w:numId w:val="2"/>
        </w:numPr>
        <w:spacing w:before="240" w:after="120" w:line="372" w:lineRule="auto"/>
      </w:pPr>
      <w:r>
        <w:t>Was ist CIRS und wo hat es seinen Ursprung?</w:t>
      </w:r>
    </w:p>
    <w:p w:rsidR="00A518E5" w:rsidRDefault="0022461B">
      <w:pPr>
        <w:numPr>
          <w:ilvl w:val="0"/>
          <w:numId w:val="2"/>
        </w:numPr>
        <w:spacing w:before="240" w:after="120" w:line="372" w:lineRule="auto"/>
      </w:pPr>
      <w:r>
        <w:t>Wie kann CIRS Arbeitsabläufe in der Leitstelle optimieren?</w:t>
      </w:r>
    </w:p>
    <w:p w:rsidR="00A518E5" w:rsidRDefault="0022461B">
      <w:pPr>
        <w:pStyle w:val="berschrift2"/>
        <w:spacing w:before="240" w:line="372" w:lineRule="auto"/>
      </w:pPr>
      <w:bookmarkStart w:id="3" w:name="_lbla56c2x87z" w:colFirst="0" w:colLast="0"/>
      <w:bookmarkEnd w:id="3"/>
      <w:r>
        <w:t>Ziel</w:t>
      </w:r>
    </w:p>
    <w:p w:rsidR="00A518E5" w:rsidRDefault="0022461B">
      <w:pPr>
        <w:spacing w:before="240" w:after="120" w:line="372" w:lineRule="auto"/>
      </w:pPr>
      <w:r>
        <w:t>Mein Ziel ist die Sensibilisierung für die Bedeutung eines guten Fehlermanagements innerhalb einer BOS- Leitstelle</w:t>
      </w:r>
    </w:p>
    <w:p w:rsidR="00A518E5" w:rsidRDefault="0022461B">
      <w:pPr>
        <w:pStyle w:val="berschrift2"/>
        <w:spacing w:before="240" w:line="372" w:lineRule="auto"/>
      </w:pPr>
      <w:bookmarkStart w:id="4" w:name="_127rrt9c5sos" w:colFirst="0" w:colLast="0"/>
      <w:bookmarkEnd w:id="4"/>
      <w:r>
        <w:t>Abgrenzung</w:t>
      </w:r>
    </w:p>
    <w:p w:rsidR="00A518E5" w:rsidRDefault="0022461B">
      <w:pPr>
        <w:spacing w:before="240" w:after="120" w:line="372" w:lineRule="auto"/>
      </w:pPr>
      <w:r>
        <w:t>Um den Rahmen der Hausarbeit nicht zu sprengen</w:t>
      </w:r>
      <w:r w:rsidR="007E6436">
        <w:t>,</w:t>
      </w:r>
      <w:r>
        <w:t xml:space="preserve"> können die einzelnen Unterpunkte nicht in größter Ausführlichkeit sondern nur oberf</w:t>
      </w:r>
      <w:r>
        <w:t>lächlich behandelt werden. Diese Hausarbeit soll einen Überblick über das Thema CIRS verschaffen sowie Vor- und Nachteile einer Einführung in eine BOS-Leitstelle aufzeigen.</w:t>
      </w:r>
    </w:p>
    <w:p w:rsidR="00A518E5" w:rsidRDefault="00A518E5">
      <w:pPr>
        <w:spacing w:before="240" w:after="120" w:line="372" w:lineRule="auto"/>
      </w:pPr>
    </w:p>
    <w:p w:rsidR="00A518E5" w:rsidRDefault="0022461B">
      <w:pPr>
        <w:pStyle w:val="berschrift1"/>
        <w:spacing w:line="372" w:lineRule="auto"/>
      </w:pPr>
      <w:bookmarkStart w:id="5" w:name="_lsg805df4h5p" w:colFirst="0" w:colLast="0"/>
      <w:bookmarkEnd w:id="5"/>
      <w:r>
        <w:t>Fehlermanagement</w:t>
      </w:r>
    </w:p>
    <w:p w:rsidR="00A518E5" w:rsidRDefault="0022461B">
      <w:pPr>
        <w:spacing w:before="240" w:after="120" w:line="372" w:lineRule="auto"/>
      </w:pPr>
      <w:r>
        <w:t>Um CIRS zu verstehen, muss man sich zuerst mit dem Fehlermanageme</w:t>
      </w:r>
      <w:r>
        <w:t>nt als ganzem beschäftigen.</w:t>
      </w:r>
    </w:p>
    <w:p w:rsidR="00A518E5" w:rsidRDefault="0022461B">
      <w:pPr>
        <w:pStyle w:val="berschrift2"/>
        <w:spacing w:before="240" w:line="372" w:lineRule="auto"/>
      </w:pPr>
      <w:bookmarkStart w:id="6" w:name="_ipdmlpce3m3t" w:colFirst="0" w:colLast="0"/>
      <w:bookmarkEnd w:id="6"/>
      <w:r>
        <w:lastRenderedPageBreak/>
        <w:t>Definitionen</w:t>
      </w:r>
    </w:p>
    <w:p w:rsidR="00A518E5" w:rsidRDefault="0022461B">
      <w:pPr>
        <w:pStyle w:val="berschrift3"/>
        <w:spacing w:before="240" w:line="372" w:lineRule="auto"/>
      </w:pPr>
      <w:bookmarkStart w:id="7" w:name="_fucy0q8wulz7" w:colFirst="0" w:colLast="0"/>
      <w:bookmarkEnd w:id="7"/>
      <w:r>
        <w:t>Fehler</w:t>
      </w:r>
    </w:p>
    <w:p w:rsidR="00A518E5" w:rsidRDefault="0022461B">
      <w:pPr>
        <w:spacing w:before="240" w:after="120" w:line="372" w:lineRule="auto"/>
      </w:pPr>
      <w:r>
        <w:t>“Ein Fehler ist die Abweichung eines Zustands, Vorgangs oder Ergebnisses von einem Standard, den Regeln oder einem Ziel.” (</w:t>
      </w:r>
      <w:hyperlink r:id="rId7">
        <w:r>
          <w:rPr>
            <w:color w:val="1155CC"/>
            <w:u w:val="single"/>
          </w:rPr>
          <w:t>www.quality.de/lexikon/fehle</w:t>
        </w:r>
        <w:r>
          <w:rPr>
            <w:color w:val="1155CC"/>
            <w:u w:val="single"/>
          </w:rPr>
          <w:t>r/</w:t>
        </w:r>
      </w:hyperlink>
      <w:r>
        <w:t xml:space="preserve"> , aufgerufen am 31.03.2021)</w:t>
      </w:r>
    </w:p>
    <w:p w:rsidR="00A518E5" w:rsidRDefault="0022461B">
      <w:pPr>
        <w:pStyle w:val="berschrift3"/>
        <w:spacing w:before="240" w:line="372" w:lineRule="auto"/>
      </w:pPr>
      <w:bookmarkStart w:id="8" w:name="_a7ossw85g2l9" w:colFirst="0" w:colLast="0"/>
      <w:bookmarkEnd w:id="8"/>
      <w:r>
        <w:t>Fehlermanagement</w:t>
      </w:r>
    </w:p>
    <w:p w:rsidR="00A518E5" w:rsidRDefault="0022461B">
      <w:pPr>
        <w:spacing w:before="240" w:after="120" w:line="372" w:lineRule="auto"/>
      </w:pPr>
      <w:r>
        <w:t>Systematisch betriebene Fehlerprävention, Fehlererkennung, Fehlerdiagnose und —bewertung sowie die Einleitung und Evaluierung von Gegenmaßnahmen mit dem Ziel, das Risiko schwer wiegender Folgen zu minimieren.</w:t>
      </w:r>
    </w:p>
    <w:p w:rsidR="00A518E5" w:rsidRDefault="0022461B">
      <w:pPr>
        <w:pStyle w:val="berschrift2"/>
        <w:spacing w:before="240" w:line="372" w:lineRule="auto"/>
      </w:pPr>
      <w:bookmarkStart w:id="9" w:name="_rse2j9piei01" w:colFirst="0" w:colLast="0"/>
      <w:bookmarkEnd w:id="9"/>
      <w:r>
        <w:t>Ursprünge</w:t>
      </w:r>
    </w:p>
    <w:p w:rsidR="00A518E5" w:rsidRDefault="0022461B">
      <w:pPr>
        <w:spacing w:before="240" w:after="120" w:line="372" w:lineRule="auto"/>
      </w:pPr>
      <w:r>
        <w:t>Fehlermanagement hat Ursprünge in unterschiedlichen Bereichen. Die Luftfahrt wird oft als größter Vor</w:t>
      </w:r>
      <w:r>
        <w:t>antreiber gesehen.</w:t>
      </w:r>
    </w:p>
    <w:p w:rsidR="00A518E5" w:rsidRDefault="0022461B">
      <w:pPr>
        <w:spacing w:before="240" w:after="120" w:line="372" w:lineRule="auto"/>
      </w:pPr>
      <w:r>
        <w:rPr>
          <w:noProof/>
        </w:rPr>
        <w:drawing>
          <wp:inline distT="114300" distB="114300" distL="114300" distR="114300">
            <wp:extent cx="5731200" cy="3225800"/>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5731200" cy="3225800"/>
                    </a:xfrm>
                    <a:prstGeom prst="rect">
                      <a:avLst/>
                    </a:prstGeom>
                    <a:ln/>
                  </pic:spPr>
                </pic:pic>
              </a:graphicData>
            </a:graphic>
          </wp:inline>
        </w:drawing>
      </w:r>
    </w:p>
    <w:p w:rsidR="00A518E5" w:rsidRDefault="0022461B">
      <w:pPr>
        <w:spacing w:before="240" w:after="120" w:line="372" w:lineRule="auto"/>
      </w:pPr>
      <w:r>
        <w:rPr>
          <w:noProof/>
        </w:rPr>
        <mc:AlternateContent>
          <mc:Choice Requires="wpg">
            <w:drawing>
              <wp:inline distT="114300" distB="114300" distL="114300" distR="114300">
                <wp:extent cx="4095750" cy="542925"/>
                <wp:effectExtent l="0" t="0" r="0" b="0"/>
                <wp:docPr id="1" name=""/>
                <wp:cNvGraphicFramePr/>
                <a:graphic xmlns:a="http://schemas.openxmlformats.org/drawingml/2006/main">
                  <a:graphicData uri="http://schemas.microsoft.com/office/word/2010/wordprocessingShape">
                    <wps:wsp>
                      <wps:cNvSpPr txBox="1"/>
                      <wps:spPr>
                        <a:xfrm>
                          <a:off x="340925" y="292225"/>
                          <a:ext cx="4081200" cy="523200"/>
                        </a:xfrm>
                        <a:prstGeom prst="rect">
                          <a:avLst/>
                        </a:prstGeom>
                        <a:noFill/>
                        <a:ln>
                          <a:noFill/>
                        </a:ln>
                      </wps:spPr>
                      <wps:txbx>
                        <w:txbxContent>
                          <w:p w:rsidR="00A518E5" w:rsidRDefault="0022461B">
                            <w:pPr>
                              <w:spacing w:after="0" w:line="240" w:lineRule="auto"/>
                              <w:textDirection w:val="btLr"/>
                            </w:pPr>
                            <w:r>
                              <w:rPr>
                                <w:rFonts w:ascii="Arial" w:eastAsia="Arial" w:hAnsi="Arial" w:cs="Arial"/>
                                <w:color w:val="000000"/>
                                <w:sz w:val="22"/>
                              </w:rPr>
                              <w:t>Flugzeugkatastrophe Los Rodeos 1977, ein Kommunikationsproblem kostet 583 Menschen das Leben</w:t>
                            </w:r>
                          </w:p>
                        </w:txbxContent>
                      </wps:txbx>
                      <wps:bodyPr spcFirstLastPara="1" wrap="square" lIns="91425" tIns="91425" rIns="91425" bIns="91425" anchor="t" anchorCtr="0">
                        <a:spAutoFit/>
                      </wps:bodyPr>
                    </wps:ws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114300" distT="114300" distL="114300" distR="114300">
                <wp:extent cx="4095750" cy="542925"/>
                <wp:effectExtent b="0" l="0" r="0" t="0"/>
                <wp:docPr id="1" name="image5.png"/>
                <a:graphic>
                  <a:graphicData uri="http://schemas.openxmlformats.org/drawingml/2006/picture">
                    <pic:pic>
                      <pic:nvPicPr>
                        <pic:cNvPr id="0" name="image5.png"/>
                        <pic:cNvPicPr preferRelativeResize="0"/>
                      </pic:nvPicPr>
                      <pic:blipFill>
                        <a:blip r:embed="rId9"/>
                        <a:srcRect/>
                        <a:stretch>
                          <a:fillRect/>
                        </a:stretch>
                      </pic:blipFill>
                      <pic:spPr>
                        <a:xfrm>
                          <a:off x="0" y="0"/>
                          <a:ext cx="4095750" cy="542925"/>
                        </a:xfrm>
                        <a:prstGeom prst="rect"/>
                        <a:ln/>
                      </pic:spPr>
                    </pic:pic>
                  </a:graphicData>
                </a:graphic>
              </wp:inline>
            </w:drawing>
          </mc:Fallback>
        </mc:AlternateContent>
      </w:r>
    </w:p>
    <w:p w:rsidR="00A518E5" w:rsidRDefault="0022461B">
      <w:pPr>
        <w:spacing w:before="240" w:after="120" w:line="372" w:lineRule="auto"/>
      </w:pPr>
      <w:r>
        <w:rPr>
          <w:noProof/>
        </w:rPr>
        <w:lastRenderedPageBreak/>
        <w:drawing>
          <wp:inline distT="114300" distB="114300" distL="114300" distR="114300">
            <wp:extent cx="5731200" cy="322580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731200" cy="3225800"/>
                    </a:xfrm>
                    <a:prstGeom prst="rect">
                      <a:avLst/>
                    </a:prstGeom>
                    <a:ln/>
                  </pic:spPr>
                </pic:pic>
              </a:graphicData>
            </a:graphic>
          </wp:inline>
        </w:drawing>
      </w:r>
    </w:p>
    <w:p w:rsidR="00A518E5" w:rsidRDefault="0022461B">
      <w:pPr>
        <w:spacing w:before="240" w:after="120" w:line="372" w:lineRule="auto"/>
      </w:pPr>
      <w:r>
        <w:rPr>
          <w:noProof/>
        </w:rPr>
        <mc:AlternateContent>
          <mc:Choice Requires="wpg">
            <w:drawing>
              <wp:inline distT="114300" distB="114300" distL="114300" distR="114300">
                <wp:extent cx="5731200" cy="279400"/>
                <wp:effectExtent l="0" t="0" r="0" b="0"/>
                <wp:docPr id="4" name=""/>
                <wp:cNvGraphicFramePr/>
                <a:graphic xmlns:a="http://schemas.openxmlformats.org/drawingml/2006/main">
                  <a:graphicData uri="http://schemas.microsoft.com/office/word/2010/wordprocessingShape">
                    <wps:wsp>
                      <wps:cNvSpPr txBox="1"/>
                      <wps:spPr>
                        <a:xfrm>
                          <a:off x="827950" y="292225"/>
                          <a:ext cx="8708100" cy="400200"/>
                        </a:xfrm>
                        <a:prstGeom prst="rect">
                          <a:avLst/>
                        </a:prstGeom>
                        <a:noFill/>
                        <a:ln>
                          <a:noFill/>
                        </a:ln>
                      </wps:spPr>
                      <wps:txbx>
                        <w:txbxContent>
                          <w:p w:rsidR="00A518E5" w:rsidRDefault="0022461B">
                            <w:pPr>
                              <w:spacing w:after="0" w:line="240" w:lineRule="auto"/>
                              <w:textDirection w:val="btLr"/>
                            </w:pPr>
                            <w:r>
                              <w:rPr>
                                <w:rFonts w:ascii="Arial" w:eastAsia="Arial" w:hAnsi="Arial" w:cs="Arial"/>
                                <w:color w:val="000000"/>
                                <w:sz w:val="28"/>
                              </w:rPr>
                              <w:t>Reaktorkatastrophe von Tschernobyl, auch hier ist der Fehler auf menschliches Versagen zurückzuführen.</w:t>
                            </w:r>
                          </w:p>
                        </w:txbxContent>
                      </wps:txbx>
                      <wps:bodyPr spcFirstLastPara="1" wrap="square" lIns="91425" tIns="91425" rIns="91425" bIns="91425" anchor="t" anchorCtr="0">
                        <a:spAutoFit/>
                      </wps:bodyPr>
                    </wps:ws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114300" distT="114300" distL="114300" distR="114300">
                <wp:extent cx="5731200" cy="279400"/>
                <wp:effectExtent b="0" l="0" r="0" t="0"/>
                <wp:docPr id="4" name="image8.png"/>
                <a:graphic>
                  <a:graphicData uri="http://schemas.openxmlformats.org/drawingml/2006/picture">
                    <pic:pic>
                      <pic:nvPicPr>
                        <pic:cNvPr id="0" name="image8.png"/>
                        <pic:cNvPicPr preferRelativeResize="0"/>
                      </pic:nvPicPr>
                      <pic:blipFill>
                        <a:blip r:embed="rId11"/>
                        <a:srcRect/>
                        <a:stretch>
                          <a:fillRect/>
                        </a:stretch>
                      </pic:blipFill>
                      <pic:spPr>
                        <a:xfrm>
                          <a:off x="0" y="0"/>
                          <a:ext cx="5731200" cy="279400"/>
                        </a:xfrm>
                        <a:prstGeom prst="rect"/>
                        <a:ln/>
                      </pic:spPr>
                    </pic:pic>
                  </a:graphicData>
                </a:graphic>
              </wp:inline>
            </w:drawing>
          </mc:Fallback>
        </mc:AlternateContent>
      </w:r>
    </w:p>
    <w:p w:rsidR="00A518E5" w:rsidRDefault="0022461B">
      <w:pPr>
        <w:spacing w:before="240" w:after="120" w:line="372" w:lineRule="auto"/>
      </w:pPr>
      <w:r>
        <w:t>Durch Ereignisse, wie die beiden oben genannten, wurde ersichtlich, dass menschliche Fehler zu massiven Katastrophen führen können. Um ähnliche Katastro</w:t>
      </w:r>
      <w:r>
        <w:t>phen in Zukunft zu verhindern, begann man damit mehr und mehr Fehlermanagementsysteme einzuführen.</w:t>
      </w:r>
    </w:p>
    <w:p w:rsidR="00A518E5" w:rsidRDefault="0022461B">
      <w:pPr>
        <w:pStyle w:val="berschrift2"/>
        <w:spacing w:before="240" w:line="372" w:lineRule="auto"/>
      </w:pPr>
      <w:bookmarkStart w:id="10" w:name="_73k7zss4hhlf" w:colFirst="0" w:colLast="0"/>
      <w:bookmarkEnd w:id="10"/>
      <w:r>
        <w:t>Ziel</w:t>
      </w:r>
    </w:p>
    <w:p w:rsidR="00A518E5" w:rsidRDefault="0022461B">
      <w:pPr>
        <w:spacing w:before="240" w:after="120" w:line="372" w:lineRule="auto"/>
      </w:pPr>
      <w:r>
        <w:t>Ziel des Fehlermanagements ist es, auf Fehler zu reagieren, eventuelle Folgen zu minimieren und das erneute Auftreten des selben Fehlers zu verhindern.</w:t>
      </w:r>
    </w:p>
    <w:p w:rsidR="00A518E5" w:rsidRDefault="0022461B">
      <w:pPr>
        <w:pStyle w:val="berschrift2"/>
        <w:spacing w:before="240" w:line="372" w:lineRule="auto"/>
      </w:pPr>
      <w:bookmarkStart w:id="11" w:name="_aj21o3b177r6" w:colFirst="0" w:colLast="0"/>
      <w:bookmarkEnd w:id="11"/>
      <w:r>
        <w:t>Phasen</w:t>
      </w:r>
    </w:p>
    <w:p w:rsidR="00A518E5" w:rsidRDefault="0022461B">
      <w:pPr>
        <w:numPr>
          <w:ilvl w:val="0"/>
          <w:numId w:val="1"/>
        </w:numPr>
        <w:spacing w:before="240" w:after="120" w:line="372" w:lineRule="auto"/>
      </w:pPr>
      <w:r>
        <w:t>Fehlerentdeckung</w:t>
      </w:r>
    </w:p>
    <w:p w:rsidR="00A518E5" w:rsidRDefault="0022461B">
      <w:pPr>
        <w:numPr>
          <w:ilvl w:val="0"/>
          <w:numId w:val="1"/>
        </w:numPr>
        <w:spacing w:before="240" w:after="120" w:line="372" w:lineRule="auto"/>
      </w:pPr>
      <w:r>
        <w:t>Fehlerdiagnose</w:t>
      </w:r>
    </w:p>
    <w:p w:rsidR="00A518E5" w:rsidRDefault="0022461B">
      <w:pPr>
        <w:numPr>
          <w:ilvl w:val="0"/>
          <w:numId w:val="1"/>
        </w:numPr>
        <w:spacing w:before="240" w:after="120" w:line="372" w:lineRule="auto"/>
      </w:pPr>
      <w:r>
        <w:t>Fehlerkompensation</w:t>
      </w:r>
    </w:p>
    <w:p w:rsidR="00A518E5" w:rsidRDefault="0022461B">
      <w:pPr>
        <w:numPr>
          <w:ilvl w:val="0"/>
          <w:numId w:val="1"/>
        </w:numPr>
        <w:spacing w:before="240" w:after="120" w:line="372" w:lineRule="auto"/>
      </w:pPr>
      <w:r>
        <w:t>Fehlerkorrektur</w:t>
      </w:r>
    </w:p>
    <w:p w:rsidR="00A518E5" w:rsidRDefault="0022461B">
      <w:pPr>
        <w:spacing w:before="240" w:after="120" w:line="372" w:lineRule="auto"/>
      </w:pPr>
      <w:r>
        <w:lastRenderedPageBreak/>
        <w:t>(https://de.wikipedia.org/wiki/Fehlermanagement)</w:t>
      </w:r>
    </w:p>
    <w:p w:rsidR="00A518E5" w:rsidRDefault="0022461B">
      <w:pPr>
        <w:pStyle w:val="berschrift2"/>
        <w:spacing w:before="240" w:line="372" w:lineRule="auto"/>
      </w:pPr>
      <w:bookmarkStart w:id="12" w:name="_j1cmbo1dlldv" w:colFirst="0" w:colLast="0"/>
      <w:bookmarkEnd w:id="12"/>
      <w:r>
        <w:t>Umsetzung</w:t>
      </w:r>
    </w:p>
    <w:p w:rsidR="00A518E5" w:rsidRDefault="0022461B">
      <w:pPr>
        <w:spacing w:before="240" w:after="120" w:line="372" w:lineRule="auto"/>
      </w:pPr>
      <w:r>
        <w:t>Fehler sind menschlich. Sie passieren jeden Tag und überall. Man muss also mit Ihnen umgehen.</w:t>
      </w:r>
    </w:p>
    <w:p w:rsidR="00A518E5" w:rsidRDefault="0022461B">
      <w:pPr>
        <w:spacing w:before="240" w:after="120" w:line="372" w:lineRule="auto"/>
      </w:pPr>
      <w:r>
        <w:t>Fehler werden meistens entdeckt, nachdem Sie das erste Mal oder gehäuft auftreten. Daraufhin werden Sicherheitsebenen geschaffen, um diese Fehler in Zukunft zu vermeiden.</w:t>
      </w:r>
    </w:p>
    <w:p w:rsidR="00A518E5" w:rsidRDefault="0022461B">
      <w:pPr>
        <w:spacing w:before="240" w:after="120" w:line="372" w:lineRule="auto"/>
        <w:ind w:left="720"/>
        <w:rPr>
          <w:i/>
        </w:rPr>
      </w:pPr>
      <w:r>
        <w:rPr>
          <w:b/>
          <w:i/>
        </w:rPr>
        <w:t>Beispiel:</w:t>
      </w:r>
      <w:r>
        <w:rPr>
          <w:i/>
        </w:rPr>
        <w:t xml:space="preserve"> </w:t>
      </w:r>
    </w:p>
    <w:p w:rsidR="00A518E5" w:rsidRDefault="0022461B">
      <w:pPr>
        <w:spacing w:before="240" w:after="120" w:line="372" w:lineRule="auto"/>
        <w:ind w:left="720"/>
        <w:rPr>
          <w:i/>
        </w:rPr>
      </w:pPr>
      <w:r>
        <w:rPr>
          <w:i/>
        </w:rPr>
        <w:t>Fehlerentdeckung: Die integrierte Leitstelle Musterstadt ist zuständig für</w:t>
      </w:r>
      <w:r>
        <w:rPr>
          <w:i/>
        </w:rPr>
        <w:t xml:space="preserve"> die Alarmierung und Lenkung des Rettungsdienstes in Musterstadt und Umgebung. Die Kollegen des Rettungsdienstes kritisieren in letzter Zeit häufig, dass nicht der nächste Rettungswagen zu einem Notfall alarmiert wird, sondern einer, der eine viel weitere </w:t>
      </w:r>
      <w:r>
        <w:rPr>
          <w:i/>
        </w:rPr>
        <w:t>Anfahrt hat.</w:t>
      </w:r>
    </w:p>
    <w:p w:rsidR="00A518E5" w:rsidRDefault="0022461B">
      <w:pPr>
        <w:spacing w:before="240" w:after="120" w:line="372" w:lineRule="auto"/>
        <w:ind w:left="720"/>
        <w:rPr>
          <w:i/>
        </w:rPr>
      </w:pPr>
      <w:r>
        <w:rPr>
          <w:i/>
        </w:rPr>
        <w:t>Fehlerdiagnose: Das Problem wird darauf zurückgeführt, dass die Disponenten der Leitstelle keine Kenntnis über die Standorte der Rettungsmittel haben, sondern lediglich über deren Status und eine georeferenzierte Alarmierung deshalb nicht mögl</w:t>
      </w:r>
      <w:r>
        <w:rPr>
          <w:i/>
        </w:rPr>
        <w:t>ich ist.</w:t>
      </w:r>
    </w:p>
    <w:p w:rsidR="00A518E5" w:rsidRDefault="0022461B">
      <w:pPr>
        <w:spacing w:before="240" w:after="120" w:line="372" w:lineRule="auto"/>
        <w:ind w:left="720"/>
        <w:rPr>
          <w:i/>
        </w:rPr>
      </w:pPr>
      <w:r>
        <w:rPr>
          <w:i/>
        </w:rPr>
        <w:t>Fehlerkompensation: Die Disponenten und Mitarbeiter werden auf den Sachverhalt hingewiesen und angehalten bis zur anderweitigen Behebung durch Erfragen von Standorten möglichst das nächste Rettungsmittel zu alarmieren</w:t>
      </w:r>
    </w:p>
    <w:p w:rsidR="00A518E5" w:rsidRDefault="0022461B">
      <w:pPr>
        <w:spacing w:before="240" w:after="120" w:line="372" w:lineRule="auto"/>
        <w:ind w:left="720"/>
        <w:rPr>
          <w:i/>
        </w:rPr>
      </w:pPr>
      <w:r>
        <w:rPr>
          <w:i/>
        </w:rPr>
        <w:t>Fehlerkorrektur: Um dieses Pr</w:t>
      </w:r>
      <w:r>
        <w:rPr>
          <w:i/>
        </w:rPr>
        <w:t>oblem zu beheben, werden die Rettungsmittel mit GPS-Modulen ausgerüstet, die regelmäßig an die Leitstelle senden. Somit kennt diese immer den aktuellen Standort der Rettungsmittel und kann entsprechend disponieren.</w:t>
      </w:r>
    </w:p>
    <w:p w:rsidR="00A518E5" w:rsidRDefault="0022461B">
      <w:pPr>
        <w:spacing w:before="240" w:after="120" w:line="372" w:lineRule="auto"/>
      </w:pPr>
      <w:r>
        <w:t>Solche Sicherheitsebenen können zum Beispiel elektronische Sicherheitsmaßnahmen sein. Jede Sicherheitsebene hat allerdings auch ihre Schwachstellen, z.B. der Ausfall einer elektronischen Sicherheitsmaßnahme.</w:t>
      </w:r>
    </w:p>
    <w:p w:rsidR="00A518E5" w:rsidRDefault="0022461B">
      <w:pPr>
        <w:spacing w:before="240" w:after="120" w:line="372" w:lineRule="auto"/>
        <w:ind w:left="720"/>
      </w:pPr>
      <w:r>
        <w:rPr>
          <w:b/>
          <w:i/>
        </w:rPr>
        <w:lastRenderedPageBreak/>
        <w:t xml:space="preserve">Beispiel: </w:t>
      </w:r>
      <w:r>
        <w:rPr>
          <w:i/>
        </w:rPr>
        <w:t>Das GPS-Modul eines Rettungswagens fäl</w:t>
      </w:r>
      <w:r>
        <w:rPr>
          <w:i/>
        </w:rPr>
        <w:t>lt aus und sendet keinen Standort mehr. Die Leitstelle hält den zuletzt bekannten Standort für den tatsächlichen, obwohl sich der Rettungswagen seitdem schon weiter bewegt hat.</w:t>
      </w:r>
    </w:p>
    <w:p w:rsidR="00A518E5" w:rsidRDefault="00A518E5">
      <w:pPr>
        <w:spacing w:before="240" w:after="120" w:line="372" w:lineRule="auto"/>
        <w:ind w:left="720"/>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22461B">
      <w:pPr>
        <w:pStyle w:val="berschrift1"/>
        <w:spacing w:line="372" w:lineRule="auto"/>
      </w:pPr>
      <w:bookmarkStart w:id="13" w:name="_ozr3n8sg1xwm" w:colFirst="0" w:colLast="0"/>
      <w:bookmarkEnd w:id="13"/>
      <w:r>
        <w:t>CIRS</w:t>
      </w:r>
    </w:p>
    <w:p w:rsidR="00A518E5" w:rsidRDefault="0022461B">
      <w:pPr>
        <w:pStyle w:val="berschrift2"/>
        <w:spacing w:before="240" w:line="372" w:lineRule="auto"/>
      </w:pPr>
      <w:bookmarkStart w:id="14" w:name="_1yqs3a8r6wzv" w:colFirst="0" w:colLast="0"/>
      <w:bookmarkEnd w:id="14"/>
      <w:r>
        <w:t>Was ist CIRS?</w:t>
      </w:r>
    </w:p>
    <w:p w:rsidR="00A518E5" w:rsidRDefault="0022461B">
      <w:pPr>
        <w:spacing w:before="240" w:after="120" w:line="372" w:lineRule="auto"/>
        <w:ind w:left="720"/>
      </w:pPr>
      <w:r>
        <w:rPr>
          <w:b/>
        </w:rPr>
        <w:t xml:space="preserve">Kritisches Ereignis (critical incident): </w:t>
      </w:r>
      <w:r>
        <w:t>Ist ein Ereigni</w:t>
      </w:r>
      <w:r>
        <w:t>s, das zu einem „unerwünschten Ereignis führen kann oder die Wahrscheinlichkeit eines Auftretens erhöht“ (Maas &amp; Güss, 2014, S. 467)</w:t>
      </w:r>
    </w:p>
    <w:p w:rsidR="00A518E5" w:rsidRDefault="0022461B">
      <w:pPr>
        <w:spacing w:before="240" w:after="120" w:line="372" w:lineRule="auto"/>
      </w:pPr>
      <w:r>
        <w:t>CIRS steht für “Critical Incident Reporting System” und bietet Mitarbeitern seiner Teilnehmer eine Möglichkeit sogenannte k</w:t>
      </w:r>
      <w:r>
        <w:t>ritische Ereignisse anonym zu erfassen.</w:t>
      </w:r>
    </w:p>
    <w:p w:rsidR="00A518E5" w:rsidRDefault="0022461B">
      <w:pPr>
        <w:spacing w:before="240" w:after="120" w:line="372" w:lineRule="auto"/>
      </w:pPr>
      <w:r>
        <w:t>Ziel von CIRS ist die Prozessanalyse, um eventuelle Schwachstellen in Abläufen, Ausbildung, o.Ä. festzustellen und Auszubessern, bevor ein kritisches Ereignis eintritt</w:t>
      </w:r>
    </w:p>
    <w:p w:rsidR="00A518E5" w:rsidRDefault="0022461B">
      <w:pPr>
        <w:spacing w:before="240" w:after="120" w:line="372" w:lineRule="auto"/>
      </w:pPr>
      <w:r>
        <w:t>CIRS ist also ein Werkzeug im Bereich des Fehler</w:t>
      </w:r>
      <w:r>
        <w:t>managements, genauer in der Phase der Fehlerentdeckung.</w:t>
      </w:r>
    </w:p>
    <w:p w:rsidR="00A518E5" w:rsidRDefault="0022461B">
      <w:pPr>
        <w:pStyle w:val="berschrift3"/>
        <w:spacing w:before="240" w:line="372" w:lineRule="auto"/>
      </w:pPr>
      <w:bookmarkStart w:id="15" w:name="_t0b5vrhr06sf" w:colFirst="0" w:colLast="0"/>
      <w:bookmarkEnd w:id="15"/>
      <w:r>
        <w:t>Schweizer-Käse-Modell</w:t>
      </w:r>
    </w:p>
    <w:p w:rsidR="00A518E5" w:rsidRDefault="0022461B">
      <w:pPr>
        <w:spacing w:before="240" w:after="120" w:line="372" w:lineRule="auto"/>
      </w:pPr>
      <w:r>
        <w:t>Das Schweizer-Käse-Modell dient der Visualisierung von kritischen Ereignissen und deren Entstehung. Es besteht aus meheren Käsescheiben, die die Sicherheitsebenen - im vorrangehe</w:t>
      </w:r>
      <w:r>
        <w:t>nden Beispiel aus Kapitel 1 die GPS-Module - darstellen. Jede Käsescheibe hat außerdem Löcher, die die Schwachstellen der Sicherheitsebenen - im Beispiel der möglche Ausfall - darstellen. Im Normalfall blockieren die Käsescheiben ein unerwünschtes Ereignis</w:t>
      </w:r>
      <w:r>
        <w:t xml:space="preserve">. </w:t>
      </w:r>
      <w:r>
        <w:lastRenderedPageBreak/>
        <w:t>In dem seltenen Fall, dass ein Ereignis alle Käsescheiben durch ihre Löcher passieren kann, kommt es jedoch zu einem kritischen Ereignis, z.B. zum Patientenschaden.</w:t>
      </w:r>
    </w:p>
    <w:p w:rsidR="00A518E5" w:rsidRDefault="0022461B">
      <w:pPr>
        <w:spacing w:before="240" w:after="120" w:line="372" w:lineRule="auto"/>
      </w:pPr>
      <w:r>
        <w:t>Demnach kann man also auch sagen: Je mehr Käsescheiben - also Sicherheitsebenen - es gibt</w:t>
      </w:r>
      <w:r>
        <w:t>, und je kleiner deren Löcher - also Schwachstellen - sind, desto weniger wahrscheinlich ist ein kritisches Ereignis.</w:t>
      </w:r>
    </w:p>
    <w:p w:rsidR="00A518E5" w:rsidRDefault="0022461B">
      <w:pPr>
        <w:spacing w:before="240" w:after="120" w:line="372" w:lineRule="auto"/>
      </w:pPr>
      <w:r>
        <w:rPr>
          <w:noProof/>
        </w:rPr>
        <w:drawing>
          <wp:inline distT="114300" distB="114300" distL="114300" distR="114300">
            <wp:extent cx="5731200" cy="3162300"/>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5731200" cy="3162300"/>
                    </a:xfrm>
                    <a:prstGeom prst="rect">
                      <a:avLst/>
                    </a:prstGeom>
                    <a:ln/>
                  </pic:spPr>
                </pic:pic>
              </a:graphicData>
            </a:graphic>
          </wp:inline>
        </w:drawing>
      </w:r>
    </w:p>
    <w:p w:rsidR="00A518E5" w:rsidRDefault="0022461B">
      <w:pPr>
        <w:spacing w:before="240" w:after="120" w:line="372" w:lineRule="auto"/>
      </w:pPr>
      <w:r>
        <w:rPr>
          <w:noProof/>
        </w:rPr>
        <mc:AlternateContent>
          <mc:Choice Requires="wpg">
            <w:drawing>
              <wp:inline distT="114300" distB="114300" distL="114300" distR="114300">
                <wp:extent cx="5731200" cy="381000"/>
                <wp:effectExtent l="0" t="0" r="0" b="0"/>
                <wp:docPr id="2" name=""/>
                <wp:cNvGraphicFramePr/>
                <a:graphic xmlns:a="http://schemas.openxmlformats.org/drawingml/2006/main">
                  <a:graphicData uri="http://schemas.microsoft.com/office/word/2010/wordprocessingShape">
                    <wps:wsp>
                      <wps:cNvSpPr txBox="1"/>
                      <wps:spPr>
                        <a:xfrm>
                          <a:off x="134900" y="198375"/>
                          <a:ext cx="9706500" cy="615600"/>
                        </a:xfrm>
                        <a:prstGeom prst="rect">
                          <a:avLst/>
                        </a:prstGeom>
                        <a:noFill/>
                        <a:ln>
                          <a:noFill/>
                        </a:ln>
                      </wps:spPr>
                      <wps:txbx>
                        <w:txbxContent>
                          <w:p w:rsidR="00A518E5" w:rsidRDefault="0022461B">
                            <w:pPr>
                              <w:spacing w:after="0" w:line="240" w:lineRule="auto"/>
                              <w:textDirection w:val="btLr"/>
                            </w:pPr>
                            <w:r>
                              <w:rPr>
                                <w:rFonts w:ascii="Arial" w:eastAsia="Arial" w:hAnsi="Arial" w:cs="Arial"/>
                                <w:color w:val="000000"/>
                                <w:sz w:val="28"/>
                              </w:rPr>
                              <w:t>Schweizer-Käse-Modell, veranschaulicht Sicherheitsebenen und ihre Schwachstellen.</w:t>
                            </w:r>
                          </w:p>
                          <w:p w:rsidR="00A518E5" w:rsidRDefault="0022461B">
                            <w:pPr>
                              <w:spacing w:after="0" w:line="240" w:lineRule="auto"/>
                              <w:textDirection w:val="btLr"/>
                            </w:pPr>
                            <w:r>
                              <w:rPr>
                                <w:rFonts w:ascii="Arial" w:eastAsia="Arial" w:hAnsi="Arial" w:cs="Arial"/>
                                <w:color w:val="000000"/>
                                <w:sz w:val="28"/>
                              </w:rPr>
                              <w:t>https://eref.thieme.de/ebooks/2115233#/ebook_211523</w:t>
                            </w:r>
                            <w:r>
                              <w:rPr>
                                <w:rFonts w:ascii="Arial" w:eastAsia="Arial" w:hAnsi="Arial" w:cs="Arial"/>
                                <w:color w:val="000000"/>
                                <w:sz w:val="28"/>
                              </w:rPr>
                              <w:t>3_SL80937975</w:t>
                            </w:r>
                          </w:p>
                        </w:txbxContent>
                      </wps:txbx>
                      <wps:bodyPr spcFirstLastPara="1" wrap="square" lIns="91425" tIns="91425" rIns="91425" bIns="91425" anchor="t" anchorCtr="0">
                        <a:spAutoFit/>
                      </wps:bodyPr>
                    </wps:ws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114300" distT="114300" distL="114300" distR="114300">
                <wp:extent cx="5731200" cy="381000"/>
                <wp:effectExtent b="0" l="0" r="0" t="0"/>
                <wp:docPr id="2" name="image6.png"/>
                <a:graphic>
                  <a:graphicData uri="http://schemas.openxmlformats.org/drawingml/2006/picture">
                    <pic:pic>
                      <pic:nvPicPr>
                        <pic:cNvPr id="0" name="image6.png"/>
                        <pic:cNvPicPr preferRelativeResize="0"/>
                      </pic:nvPicPr>
                      <pic:blipFill>
                        <a:blip r:embed="rId13"/>
                        <a:srcRect/>
                        <a:stretch>
                          <a:fillRect/>
                        </a:stretch>
                      </pic:blipFill>
                      <pic:spPr>
                        <a:xfrm>
                          <a:off x="0" y="0"/>
                          <a:ext cx="5731200" cy="381000"/>
                        </a:xfrm>
                        <a:prstGeom prst="rect"/>
                        <a:ln/>
                      </pic:spPr>
                    </pic:pic>
                  </a:graphicData>
                </a:graphic>
              </wp:inline>
            </w:drawing>
          </mc:Fallback>
        </mc:AlternateContent>
      </w:r>
    </w:p>
    <w:p w:rsidR="00A518E5" w:rsidRDefault="0022461B">
      <w:pPr>
        <w:pStyle w:val="berschrift2"/>
        <w:spacing w:before="240" w:line="372" w:lineRule="auto"/>
      </w:pPr>
      <w:bookmarkStart w:id="16" w:name="_vd6bcgwsk7vb" w:colFirst="0" w:colLast="0"/>
      <w:bookmarkEnd w:id="16"/>
      <w:r>
        <w:t>Ursprung</w:t>
      </w:r>
    </w:p>
    <w:p w:rsidR="00A518E5" w:rsidRDefault="0022461B">
      <w:pPr>
        <w:spacing w:before="240" w:after="120" w:line="372" w:lineRule="auto"/>
      </w:pPr>
      <w:r>
        <w:t>Auch das Critical Incident Reporting System findet seinen Ursprung in der Luftfahrt, genauer gesagt in der militärischen Luftfahrt. Später fand es dann auch in der zivilen Luftfahrt Anwendung.</w:t>
      </w:r>
    </w:p>
    <w:p w:rsidR="00A518E5" w:rsidRDefault="0022461B">
      <w:pPr>
        <w:spacing w:before="240" w:after="120" w:line="372" w:lineRule="auto"/>
      </w:pPr>
      <w:r>
        <w:t>Heutzutage ist neben der Luftfahrt auch der medizinische Bereich ein Hauptanwender des Systems.</w:t>
      </w:r>
    </w:p>
    <w:p w:rsidR="00A518E5" w:rsidRDefault="0022461B">
      <w:pPr>
        <w:spacing w:before="240" w:after="120" w:line="372" w:lineRule="auto"/>
      </w:pPr>
      <w:r>
        <w:lastRenderedPageBreak/>
        <w:t>Medizin und Luftfahrt gleichen sich, wenn nicht auf den ersten, dann aber auf den zweiten Blick, in vielerlei Hinsicht:</w:t>
      </w:r>
    </w:p>
    <w:p w:rsidR="00A518E5" w:rsidRDefault="0022461B">
      <w:pPr>
        <w:spacing w:before="240" w:after="120" w:line="372" w:lineRule="auto"/>
      </w:pPr>
      <w:r>
        <w:t>Beides sind sehr komplexe Systeme mit ho</w:t>
      </w:r>
      <w:r>
        <w:t xml:space="preserve">hem Risiko, in denen Schnittstellen zwischen Technik und Mensch allgegenwertig sind. </w:t>
      </w:r>
    </w:p>
    <w:p w:rsidR="00A518E5" w:rsidRDefault="0022461B">
      <w:pPr>
        <w:pStyle w:val="berschrift2"/>
        <w:spacing w:before="240" w:line="372" w:lineRule="auto"/>
      </w:pPr>
      <w:bookmarkStart w:id="17" w:name="_u2sm4rwpd0ar" w:colFirst="0" w:colLast="0"/>
      <w:bookmarkEnd w:id="17"/>
      <w:r>
        <w:t>Sinn und Zweck</w:t>
      </w:r>
    </w:p>
    <w:p w:rsidR="00A518E5" w:rsidRDefault="0022461B">
      <w:pPr>
        <w:spacing w:before="240" w:after="120" w:line="372" w:lineRule="auto"/>
      </w:pPr>
      <w:r>
        <w:t>„Ziel ist es nicht, einen Schuldigen zu finden, sondern strukturelle und organisatorische Fehlerquellen zu identifizieren und Verbesserungen abzuleiten“ (M</w:t>
      </w:r>
      <w:r>
        <w:t>aas &amp; Güss, 2014, S. 466)</w:t>
      </w:r>
    </w:p>
    <w:p w:rsidR="00A518E5" w:rsidRDefault="0022461B">
      <w:pPr>
        <w:spacing w:before="240" w:after="120" w:line="372" w:lineRule="auto"/>
      </w:pPr>
      <w:r>
        <w:t>Ein Critical Incident Reporting System soll dazu dienen sicherheitsrelevante Zwischenfälle jeglicher Art anonym zu melden und diese dann systematisch zu erfassen.</w:t>
      </w:r>
    </w:p>
    <w:p w:rsidR="00A518E5" w:rsidRDefault="0022461B">
      <w:pPr>
        <w:spacing w:before="240" w:after="120" w:line="372" w:lineRule="auto"/>
      </w:pPr>
      <w:r>
        <w:t>Es können sowohl Ereignisse gemeldet werden, welche vom Berichter s</w:t>
      </w:r>
      <w:r>
        <w:t>elbst erlebt, verursacht, oder beobachtet wurden.</w:t>
      </w:r>
    </w:p>
    <w:p w:rsidR="00A518E5" w:rsidRDefault="00A518E5">
      <w:pPr>
        <w:spacing w:before="240" w:after="120" w:line="372" w:lineRule="auto"/>
      </w:pPr>
    </w:p>
    <w:p w:rsidR="00A518E5" w:rsidRDefault="00A518E5">
      <w:pPr>
        <w:spacing w:before="240" w:after="120" w:line="372" w:lineRule="auto"/>
      </w:pPr>
    </w:p>
    <w:p w:rsidR="00A518E5" w:rsidRDefault="0022461B">
      <w:pPr>
        <w:spacing w:before="240" w:after="120" w:line="372" w:lineRule="auto"/>
      </w:pPr>
      <w:r>
        <w:t>Die Erfassung solcher Beinahe-Zwischenfälle ist besonders wichtig, da ansonsten keine gute Statistik über auftretende Fehler geführt werden kann. Wenn Fehler nur in den Fällen gemeldet werden, in denen Si</w:t>
      </w:r>
      <w:r>
        <w:t>e zu einem Schaden führen, könnte man beim Lesen der Statistik zu dem Schluss kommen, dass diese Fehler viel seltener vorkommen, als Sie es eigentlich tun.</w:t>
      </w:r>
    </w:p>
    <w:p w:rsidR="00A518E5" w:rsidRDefault="0022461B">
      <w:pPr>
        <w:spacing w:before="240" w:after="120" w:line="372" w:lineRule="auto"/>
      </w:pPr>
      <w:r>
        <w:t>Eine CIRS-Meldung dient sozusagen als Frühwarnsystem. Es ermöglicht latente Fehler, oder Beinahe-Zwi</w:t>
      </w:r>
      <w:r>
        <w:t>schenfälle zu eliminieren, bevor ein kritisches Ereigniss daraus entsteht.</w:t>
      </w:r>
    </w:p>
    <w:p w:rsidR="00A518E5" w:rsidRDefault="0022461B">
      <w:pPr>
        <w:spacing w:before="240" w:after="120" w:line="372" w:lineRule="auto"/>
        <w:ind w:left="720"/>
        <w:rPr>
          <w:i/>
        </w:rPr>
      </w:pPr>
      <w:r>
        <w:rPr>
          <w:b/>
          <w:i/>
        </w:rPr>
        <w:t xml:space="preserve">Beispiel: </w:t>
      </w:r>
      <w:r>
        <w:rPr>
          <w:i/>
        </w:rPr>
        <w:t>Ein Notfallsanitäter möchte einem Patienten ein Medikament gegen Bluthochdruck verabreichen und beauftragt seinen Kollegen das Medikament aufzuziehen und anzureichen.</w:t>
      </w:r>
    </w:p>
    <w:p w:rsidR="00A518E5" w:rsidRDefault="0022461B">
      <w:pPr>
        <w:spacing w:before="240" w:after="120" w:line="372" w:lineRule="auto"/>
        <w:ind w:left="720"/>
        <w:rPr>
          <w:i/>
        </w:rPr>
      </w:pPr>
      <w:r>
        <w:rPr>
          <w:i/>
        </w:rPr>
        <w:t xml:space="preserve">Als der Notfallsanitäter von seinem Kollegen die Spritze gereicht bekommt, lässt er sich von ihm die Ampulle zeigen und erkennt, dass es sich nicht um das von ihm </w:t>
      </w:r>
      <w:r>
        <w:rPr>
          <w:i/>
        </w:rPr>
        <w:lastRenderedPageBreak/>
        <w:t>beauftragte Medikament handelt, sondern um eins welches den Blutdruck sogar noch steigert.</w:t>
      </w:r>
    </w:p>
    <w:p w:rsidR="00A518E5" w:rsidRDefault="0022461B">
      <w:pPr>
        <w:spacing w:before="240" w:after="120" w:line="372" w:lineRule="auto"/>
        <w:ind w:left="720"/>
        <w:rPr>
          <w:i/>
        </w:rPr>
      </w:pPr>
      <w:r>
        <w:rPr>
          <w:i/>
        </w:rPr>
        <w:t>De</w:t>
      </w:r>
      <w:r>
        <w:rPr>
          <w:i/>
        </w:rPr>
        <w:t>r Notfallsanitäter verwirft das Medikament und zieht im Anschluss das Richtige auf.</w:t>
      </w:r>
    </w:p>
    <w:p w:rsidR="00A518E5" w:rsidRDefault="0022461B">
      <w:pPr>
        <w:spacing w:before="240" w:after="120" w:line="372" w:lineRule="auto"/>
      </w:pPr>
      <w:r>
        <w:t>Hätte der Notfallsanitäter in dieser Situation nicht noch einmal die Ampulle kontrolliert hätte das massive Schäden für den Patienten nach sich ziehen können.</w:t>
      </w:r>
    </w:p>
    <w:p w:rsidR="00A518E5" w:rsidRDefault="0022461B">
      <w:pPr>
        <w:spacing w:before="240" w:after="120" w:line="372" w:lineRule="auto"/>
      </w:pPr>
      <w:r>
        <w:t>Ohne etablier</w:t>
      </w:r>
      <w:r>
        <w:t>tes Critical Incident Reporting System hätten die Mitarbeiter keine Möglichkeit diesen Vorfall zu melden, ohne dass sich der Kollege, der den Fehler gemacht hat, vor Konsequenzen fürchten müsste, weshalb er wahrscheinlich nie außerhalb des Teams ausgewerte</w:t>
      </w:r>
      <w:r>
        <w:t>t werden würde.</w:t>
      </w:r>
    </w:p>
    <w:p w:rsidR="00A518E5" w:rsidRDefault="0022461B">
      <w:pPr>
        <w:spacing w:before="240" w:after="120" w:line="372" w:lineRule="auto"/>
      </w:pPr>
      <w:r>
        <w:t>Dieser Verlauf ist ungünstig, denn selten passieren Zwischenfälle allein aufgrund der Fehler eines einzelnen, vielmehr sind es meistens Ereignisketten, die zu einem Fehler führen und deren einzelne Glieder alle Raum für Optimierungen bieten</w:t>
      </w:r>
      <w:r>
        <w:t>.</w:t>
      </w:r>
    </w:p>
    <w:p w:rsidR="00A518E5" w:rsidRDefault="0022461B">
      <w:pPr>
        <w:spacing w:before="240" w:after="120" w:line="372" w:lineRule="auto"/>
        <w:ind w:left="720"/>
        <w:rPr>
          <w:i/>
        </w:rPr>
      </w:pPr>
      <w:r>
        <w:rPr>
          <w:b/>
          <w:i/>
        </w:rPr>
        <w:t xml:space="preserve">Beispiel: </w:t>
      </w:r>
      <w:r>
        <w:rPr>
          <w:i/>
        </w:rPr>
        <w:t>Der Kollege, der den Fehler gemacht hat, hatte die Ampulle mit einer anderen verwechselt, da sich die Etiketten der beiden Ampullen sehr ähnlich sehen und diese direkt nebeneinander im Ampullarium lagen.</w:t>
      </w:r>
    </w:p>
    <w:p w:rsidR="00A518E5" w:rsidRDefault="0022461B">
      <w:pPr>
        <w:spacing w:before="240" w:after="120" w:line="372" w:lineRule="auto"/>
      </w:pPr>
      <w:r>
        <w:t xml:space="preserve">Wenn  die Mitarbeiter eine CIRS-Meldung </w:t>
      </w:r>
      <w:r>
        <w:t>zu dem Vorfall erstellen könnten, könnte die Wachleitung reagieren, ohne über den konkreten Einzelall Bescheid zu wissen, indem Sie z.B. die Position der Ampullen im Ampullarium anpasst.</w:t>
      </w:r>
    </w:p>
    <w:p w:rsidR="00A518E5" w:rsidRDefault="0022461B">
      <w:pPr>
        <w:pStyle w:val="berschrift1"/>
        <w:spacing w:line="372" w:lineRule="auto"/>
      </w:pPr>
      <w:bookmarkStart w:id="18" w:name="_bnuyei3u6hum" w:colFirst="0" w:colLast="0"/>
      <w:bookmarkEnd w:id="18"/>
      <w:r>
        <w:t>CIRS in einer BOS-Leitstelle</w:t>
      </w:r>
    </w:p>
    <w:p w:rsidR="00A518E5" w:rsidRDefault="0022461B">
      <w:pPr>
        <w:spacing w:before="240" w:after="120" w:line="372" w:lineRule="auto"/>
      </w:pPr>
      <w:r>
        <w:t>Eine BOS-Leitstelle weißt viel Ähnlichke</w:t>
      </w:r>
      <w:r>
        <w:t>it mit den Gebieten auf, in denen CIRS schon etabliert ist. Auch hier gibt es die Schnittstelle zwischen Mensch und Technik, auch hier handelt es sich um ein komplexes System mit hohem Risiko (Menschenleben), es scheint also als sei eine Leitstelle perfekt</w:t>
      </w:r>
      <w:r>
        <w:t xml:space="preserve"> für die Einführung von CIRS geeignet.</w:t>
      </w:r>
    </w:p>
    <w:p w:rsidR="00A518E5" w:rsidRDefault="0022461B">
      <w:pPr>
        <w:pStyle w:val="berschrift2"/>
        <w:spacing w:before="240" w:line="372" w:lineRule="auto"/>
      </w:pPr>
      <w:bookmarkStart w:id="19" w:name="_m2pk1xr73cca" w:colFirst="0" w:colLast="0"/>
      <w:bookmarkEnd w:id="19"/>
      <w:r>
        <w:lastRenderedPageBreak/>
        <w:t>Schnittstelle Mensch und Technik</w:t>
      </w:r>
    </w:p>
    <w:p w:rsidR="00A518E5" w:rsidRDefault="0022461B">
      <w:pPr>
        <w:spacing w:before="240" w:after="120" w:line="372" w:lineRule="auto"/>
      </w:pPr>
      <w:r>
        <w:t>Die Schnittstelle Mensch und Technik ist essentiell für das effiziente Arbeiten in einer Leitstelle. Der Disponent muss das Einsatzleitsystem bedienen und das Einsatzleitsystem muss de</w:t>
      </w:r>
      <w:r>
        <w:t>n Disponenten bei seiner Arbeit unterstützen.</w:t>
      </w:r>
    </w:p>
    <w:p w:rsidR="00A518E5" w:rsidRDefault="0022461B">
      <w:pPr>
        <w:spacing w:before="240" w:after="120" w:line="372" w:lineRule="auto"/>
      </w:pPr>
      <w:r>
        <w:t>Fehler des Menschen, sollen wenn möglich von der Technik kompensiert werden und umgekehrt genauso.</w:t>
      </w:r>
    </w:p>
    <w:p w:rsidR="00A518E5" w:rsidRDefault="0022461B">
      <w:pPr>
        <w:spacing w:before="240" w:after="120" w:line="372" w:lineRule="auto"/>
        <w:ind w:left="720"/>
        <w:rPr>
          <w:i/>
        </w:rPr>
      </w:pPr>
      <w:r>
        <w:rPr>
          <w:b/>
          <w:i/>
        </w:rPr>
        <w:t>Beispiel 1:</w:t>
      </w:r>
      <w:r>
        <w:rPr>
          <w:i/>
        </w:rPr>
        <w:t xml:space="preserve"> Der Disponent nimmt einen Notruf entgegen, indem ein Verkehrsunfall mit mehreren Beteiligten gemeld</w:t>
      </w:r>
      <w:r>
        <w:rPr>
          <w:i/>
        </w:rPr>
        <w:t>et wird. Schnell erfasst er alle notwendigen Daten und möchte die notwendigen Kräfte alarmieren.</w:t>
      </w:r>
    </w:p>
    <w:p w:rsidR="00A518E5" w:rsidRDefault="0022461B">
      <w:pPr>
        <w:spacing w:before="240" w:after="120" w:line="372" w:lineRule="auto"/>
        <w:ind w:left="720"/>
        <w:rPr>
          <w:i/>
        </w:rPr>
      </w:pPr>
      <w:r>
        <w:rPr>
          <w:i/>
        </w:rPr>
        <w:t>Als der Disponent den Einsatz abspeichert meldet das Einsatzleitsystem, dass in der gleichen Straße bereits ein ähnlicher Einsatz von einem anderen Arbeitsplatz aufgenommen wurde. Tatsächlich handelt es sich um den gleichen Einsatz, der Disponent erkennt d</w:t>
      </w:r>
      <w:r>
        <w:rPr>
          <w:i/>
        </w:rPr>
        <w:t>ies und vermeidet so eine doppelte Alarmierung der Rettungskräfte.</w:t>
      </w:r>
    </w:p>
    <w:p w:rsidR="00A518E5" w:rsidRDefault="0022461B">
      <w:pPr>
        <w:spacing w:before="240" w:after="120" w:line="372" w:lineRule="auto"/>
        <w:ind w:left="720"/>
        <w:rPr>
          <w:i/>
        </w:rPr>
      </w:pPr>
      <w:r>
        <w:rPr>
          <w:b/>
          <w:i/>
        </w:rPr>
        <w:t>Beispiel 2:</w:t>
      </w:r>
      <w:r>
        <w:rPr>
          <w:i/>
        </w:rPr>
        <w:t xml:space="preserve"> In einem Ort wurde ein neues Wohngebiet samt neuen Straßen errichtet. Die Straßen sind noch nicht im Einsatzleitsystem versorgt, weshalb das Einsatzleitsystem den GEO-Punkt des </w:t>
      </w:r>
      <w:r>
        <w:rPr>
          <w:i/>
        </w:rPr>
        <w:t>Einsatzes auf die Ortsmitte setzt.</w:t>
      </w:r>
    </w:p>
    <w:p w:rsidR="00A518E5" w:rsidRDefault="0022461B">
      <w:pPr>
        <w:spacing w:before="240" w:after="120" w:line="372" w:lineRule="auto"/>
        <w:ind w:left="720"/>
        <w:rPr>
          <w:i/>
        </w:rPr>
      </w:pPr>
      <w:r>
        <w:rPr>
          <w:i/>
        </w:rPr>
        <w:t>Der Disponent erkennt diesen Fehler und informiert die Rettungskräfte über den Sachverhalt. Dank der verbalen Wegbeschreibung finden die Einsatzkräfte schnell den Einsatzort.</w:t>
      </w:r>
    </w:p>
    <w:p w:rsidR="00A518E5" w:rsidRDefault="0022461B">
      <w:pPr>
        <w:spacing w:before="240" w:after="120" w:line="372" w:lineRule="auto"/>
      </w:pPr>
      <w:r>
        <w:t>Eine gute Schulung der Disponenten in den allt</w:t>
      </w:r>
      <w:r>
        <w:t>äglichen Systemen ist genauso essentiell wie in den Rückfallebenen. Im Falle eines kompletten Ausfalls müssen die Disponenten sicher und effizient reagieren können, um die Gefahrenabwehr weiter sicherzustellen.</w:t>
      </w:r>
    </w:p>
    <w:p w:rsidR="00A518E5" w:rsidRDefault="0022461B">
      <w:pPr>
        <w:spacing w:before="240" w:after="120" w:line="372" w:lineRule="auto"/>
      </w:pPr>
      <w:r>
        <w:rPr>
          <w:noProof/>
        </w:rPr>
        <w:lastRenderedPageBreak/>
        <w:drawing>
          <wp:inline distT="114300" distB="114300" distL="114300" distR="114300">
            <wp:extent cx="5510213" cy="3670424"/>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10213" cy="3670424"/>
                    </a:xfrm>
                    <a:prstGeom prst="rect">
                      <a:avLst/>
                    </a:prstGeom>
                    <a:ln/>
                  </pic:spPr>
                </pic:pic>
              </a:graphicData>
            </a:graphic>
          </wp:inline>
        </w:drawing>
      </w:r>
    </w:p>
    <w:p w:rsidR="00A518E5" w:rsidRDefault="0022461B">
      <w:pPr>
        <w:spacing w:before="240" w:after="120" w:line="372" w:lineRule="auto"/>
      </w:pPr>
      <w:r>
        <w:rPr>
          <w:noProof/>
        </w:rPr>
        <mc:AlternateContent>
          <mc:Choice Requires="wpg">
            <w:drawing>
              <wp:inline distT="114300" distB="114300" distL="114300" distR="114300">
                <wp:extent cx="5731200" cy="536896"/>
                <wp:effectExtent l="0" t="0" r="0" b="0"/>
                <wp:docPr id="3" name=""/>
                <wp:cNvGraphicFramePr/>
                <a:graphic xmlns:a="http://schemas.openxmlformats.org/drawingml/2006/main">
                  <a:graphicData uri="http://schemas.microsoft.com/office/word/2010/wordprocessingShape">
                    <wps:wsp>
                      <wps:cNvSpPr txBox="1"/>
                      <wps:spPr>
                        <a:xfrm>
                          <a:off x="165850" y="321925"/>
                          <a:ext cx="8418900" cy="769500"/>
                        </a:xfrm>
                        <a:prstGeom prst="rect">
                          <a:avLst/>
                        </a:prstGeom>
                        <a:noFill/>
                        <a:ln>
                          <a:noFill/>
                        </a:ln>
                      </wps:spPr>
                      <wps:txbx>
                        <w:txbxContent>
                          <w:p w:rsidR="00A518E5" w:rsidRDefault="0022461B">
                            <w:pPr>
                              <w:spacing w:after="0" w:line="240" w:lineRule="auto"/>
                              <w:textDirection w:val="btLr"/>
                            </w:pPr>
                            <w:r>
                              <w:rPr>
                                <w:rFonts w:ascii="Arial" w:eastAsia="Arial" w:hAnsi="Arial" w:cs="Arial"/>
                                <w:color w:val="000000"/>
                                <w:sz w:val="28"/>
                              </w:rPr>
                              <w:t>Die Schnittstelle zwischen Mensch und Te</w:t>
                            </w:r>
                            <w:r>
                              <w:rPr>
                                <w:rFonts w:ascii="Arial" w:eastAsia="Arial" w:hAnsi="Arial" w:cs="Arial"/>
                                <w:color w:val="000000"/>
                                <w:sz w:val="28"/>
                              </w:rPr>
                              <w:t xml:space="preserve">chnik ist in einer Leitstelle allgegenwärtig. </w:t>
                            </w:r>
                            <w:r>
                              <w:rPr>
                                <w:rFonts w:ascii="Arial" w:eastAsia="Arial" w:hAnsi="Arial" w:cs="Arial"/>
                                <w:color w:val="000000"/>
                              </w:rPr>
                              <w:t>(https://www.schwarzwaelder-bote.de/inhalt.balingen-sorge-um-zukunft-der-leitstelle-zollernalb.085603d4-9aca-4374-9be6-5f003439ba66.html)</w:t>
                            </w:r>
                          </w:p>
                        </w:txbxContent>
                      </wps:txbx>
                      <wps:bodyPr spcFirstLastPara="1" wrap="square" lIns="91425" tIns="91425" rIns="91425" bIns="91425" anchor="t" anchorCtr="0">
                        <a:spAutoFit/>
                      </wps:bodyPr>
                    </wps:wsp>
                  </a:graphicData>
                </a:graphic>
              </wp:inline>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114300" distT="114300" distL="114300" distR="114300">
                <wp:extent cx="5731200" cy="536896"/>
                <wp:effectExtent b="0" l="0" r="0" t="0"/>
                <wp:docPr id="3" name="image7.png"/>
                <a:graphic>
                  <a:graphicData uri="http://schemas.openxmlformats.org/drawingml/2006/picture">
                    <pic:pic>
                      <pic:nvPicPr>
                        <pic:cNvPr id="0" name="image7.png"/>
                        <pic:cNvPicPr preferRelativeResize="0"/>
                      </pic:nvPicPr>
                      <pic:blipFill>
                        <a:blip r:embed="rId15"/>
                        <a:srcRect/>
                        <a:stretch>
                          <a:fillRect/>
                        </a:stretch>
                      </pic:blipFill>
                      <pic:spPr>
                        <a:xfrm>
                          <a:off x="0" y="0"/>
                          <a:ext cx="5731200" cy="536896"/>
                        </a:xfrm>
                        <a:prstGeom prst="rect"/>
                        <a:ln/>
                      </pic:spPr>
                    </pic:pic>
                  </a:graphicData>
                </a:graphic>
              </wp:inline>
            </w:drawing>
          </mc:Fallback>
        </mc:AlternateContent>
      </w:r>
    </w:p>
    <w:p w:rsidR="00A518E5" w:rsidRDefault="0022461B">
      <w:pPr>
        <w:pStyle w:val="berschrift2"/>
        <w:spacing w:before="240" w:line="372" w:lineRule="auto"/>
      </w:pPr>
      <w:bookmarkStart w:id="20" w:name="_yz2h4y1g5eto" w:colFirst="0" w:colLast="0"/>
      <w:bookmarkEnd w:id="20"/>
      <w:r>
        <w:t>Schnittstelle Mensch und Mensch</w:t>
      </w:r>
    </w:p>
    <w:p w:rsidR="00A518E5" w:rsidRDefault="0022461B">
      <w:pPr>
        <w:spacing w:before="240" w:after="120" w:line="372" w:lineRule="auto"/>
      </w:pPr>
      <w:r>
        <w:t>Die Technik ist trotz ihrer Komplexität</w:t>
      </w:r>
      <w:r>
        <w:t xml:space="preserve"> nur eine der Herausforderungen des Disponenten in seinem alltäglichen arbeiten. Im Vordergrund des Dienstgeschehens steht in den allermeisten Fällen der Bürger.</w:t>
      </w:r>
    </w:p>
    <w:p w:rsidR="00A518E5" w:rsidRDefault="0022461B">
      <w:pPr>
        <w:spacing w:before="240" w:after="120" w:line="372" w:lineRule="auto"/>
      </w:pPr>
      <w:r>
        <w:t>Der Disponent muss vom Bürger, der sich in einer Stresssituation befindet, spezifische Informa</w:t>
      </w:r>
      <w:r>
        <w:t>tionen erfragen. Neben feuerwehrtechnischen und medizinischem Wissen muss der Disponent also auch psychologische Faktoren beachten.</w:t>
      </w:r>
    </w:p>
    <w:p w:rsidR="00A518E5" w:rsidRDefault="0022461B">
      <w:pPr>
        <w:spacing w:before="240" w:after="120" w:line="372" w:lineRule="auto"/>
      </w:pPr>
      <w:r>
        <w:t>Die Wissenschaft beschäftigt sich schon länger mit der Notrufabfrage. Ergebniss sind immer mehr Systeme der strukturierten N</w:t>
      </w:r>
      <w:r>
        <w:t>otrufabfrage, die auf den Markt kommen und versprechen den Disponenten bei der effizienten und ausführlichen Abfrage von Notfällen zu unterstützen.</w:t>
      </w:r>
    </w:p>
    <w:p w:rsidR="00A518E5" w:rsidRDefault="0022461B">
      <w:pPr>
        <w:spacing w:before="240" w:after="120" w:line="372" w:lineRule="auto"/>
      </w:pPr>
      <w:r>
        <w:lastRenderedPageBreak/>
        <w:t>Somit kann man sagen, dass auch die Schnittstelle von Mensch zu Mensch ein komplexes System und ein potentie</w:t>
      </w:r>
      <w:r>
        <w:t>ller Angriffspunkt für ein Critical Incident Reporting System ist.</w:t>
      </w:r>
    </w:p>
    <w:p w:rsidR="00A518E5" w:rsidRDefault="0022461B">
      <w:pPr>
        <w:pStyle w:val="berschrift2"/>
        <w:spacing w:before="240" w:line="372" w:lineRule="auto"/>
      </w:pPr>
      <w:bookmarkStart w:id="21" w:name="_9ykyrs13pfhm" w:colFirst="0" w:colLast="0"/>
      <w:bookmarkEnd w:id="21"/>
      <w:r>
        <w:t>Implementation</w:t>
      </w:r>
    </w:p>
    <w:p w:rsidR="00A518E5" w:rsidRDefault="0022461B">
      <w:pPr>
        <w:pStyle w:val="berschrift3"/>
        <w:spacing w:before="240" w:line="372" w:lineRule="auto"/>
      </w:pPr>
      <w:bookmarkStart w:id="22" w:name="_li71k6qu06us" w:colFirst="0" w:colLast="0"/>
      <w:bookmarkEnd w:id="22"/>
      <w:r>
        <w:t>Vorraussetzungen</w:t>
      </w:r>
    </w:p>
    <w:p w:rsidR="00A518E5" w:rsidRDefault="0022461B">
      <w:pPr>
        <w:spacing w:before="240" w:after="120" w:line="372" w:lineRule="auto"/>
      </w:pPr>
      <w:r>
        <w:t>Nach Staender (2001) muss ein Critical Incident Reporting System Vorraussetzungen erfüllen, um erfolgreich betrieben werden zu können, diese kann man eins zu</w:t>
      </w:r>
      <w:r>
        <w:t xml:space="preserve"> eins auch auf die Leitstelle übertragen:</w:t>
      </w:r>
    </w:p>
    <w:p w:rsidR="00A518E5" w:rsidRDefault="0022461B">
      <w:pPr>
        <w:pStyle w:val="berschrift4"/>
        <w:spacing w:before="240" w:line="372" w:lineRule="auto"/>
      </w:pPr>
      <w:bookmarkStart w:id="23" w:name="_c28lir6we8fr" w:colFirst="0" w:colLast="0"/>
      <w:bookmarkEnd w:id="23"/>
      <w:r>
        <w:t>Vertrauen</w:t>
      </w:r>
    </w:p>
    <w:p w:rsidR="00A518E5" w:rsidRDefault="0022461B">
      <w:pPr>
        <w:spacing w:before="240" w:after="120" w:line="372" w:lineRule="auto"/>
      </w:pPr>
      <w:r>
        <w:t>Um eine genaue und vertiefte Fehleranalyse zu gewährleisten, muss eine Atmosphäre herrschen, in der die Mitarbeiter sich nicht vor Konsequenzen fürchten.</w:t>
      </w:r>
    </w:p>
    <w:p w:rsidR="00A518E5" w:rsidRDefault="0022461B">
      <w:pPr>
        <w:spacing w:before="240" w:after="120" w:line="372" w:lineRule="auto"/>
      </w:pPr>
      <w:r>
        <w:t xml:space="preserve">Wenn aus Angst vor Bestrafung Fehler in Meldungen </w:t>
      </w:r>
      <w:r>
        <w:t>verschwiegen oder beschönigt werden, bekommt man keine akkurate Datenlage und kann demnach auch nicht entsprechend korrigieren.</w:t>
      </w:r>
    </w:p>
    <w:p w:rsidR="00A518E5" w:rsidRDefault="0022461B">
      <w:pPr>
        <w:spacing w:before="240" w:after="120" w:line="372" w:lineRule="auto"/>
      </w:pPr>
      <w:r>
        <w:t>Um wertfrei über Fehler diskutieren zu können, dürfen Schuldzuweisungen von Anfang an nicht zugelassen werden.</w:t>
      </w:r>
    </w:p>
    <w:p w:rsidR="00A518E5" w:rsidRDefault="0022461B">
      <w:pPr>
        <w:pStyle w:val="berschrift4"/>
        <w:spacing w:before="240" w:line="372" w:lineRule="auto"/>
      </w:pPr>
      <w:bookmarkStart w:id="24" w:name="_k856qrdycw2j" w:colFirst="0" w:colLast="0"/>
      <w:bookmarkEnd w:id="24"/>
      <w:r>
        <w:t>Anonymität</w:t>
      </w:r>
    </w:p>
    <w:p w:rsidR="00A518E5" w:rsidRDefault="0022461B">
      <w:pPr>
        <w:spacing w:before="240" w:after="120" w:line="372" w:lineRule="auto"/>
      </w:pPr>
      <w:r>
        <w:t>Anonymität in der Meldung erhöht die Compliance der Mitarbeiter und muss trotz schwierigerer Validierung von Meldungen in Kauf genommen werden.</w:t>
      </w:r>
    </w:p>
    <w:p w:rsidR="00A518E5" w:rsidRDefault="0022461B">
      <w:pPr>
        <w:pStyle w:val="berschrift4"/>
        <w:spacing w:before="240" w:line="372" w:lineRule="auto"/>
      </w:pPr>
      <w:bookmarkStart w:id="25" w:name="_vn3tm68s7kki" w:colFirst="0" w:colLast="0"/>
      <w:bookmarkEnd w:id="25"/>
      <w:r>
        <w:t>Freiwilligkeit</w:t>
      </w:r>
    </w:p>
    <w:p w:rsidR="00A518E5" w:rsidRDefault="0022461B">
      <w:pPr>
        <w:spacing w:before="240" w:after="120" w:line="372" w:lineRule="auto"/>
      </w:pPr>
      <w:r>
        <w:t>Ein Zwang zur Berichterstattung würde ein komplettes Scheitern des Systems bedeuten und steht in direktem Kontrast zu einer gesunden Fehlerkultur</w:t>
      </w:r>
    </w:p>
    <w:p w:rsidR="00A518E5" w:rsidRDefault="0022461B">
      <w:pPr>
        <w:pStyle w:val="berschrift4"/>
        <w:spacing w:before="240" w:line="372" w:lineRule="auto"/>
      </w:pPr>
      <w:bookmarkStart w:id="26" w:name="_ke6ldnvywuc" w:colFirst="0" w:colLast="0"/>
      <w:bookmarkEnd w:id="26"/>
      <w:r>
        <w:lastRenderedPageBreak/>
        <w:t>Motivation</w:t>
      </w:r>
    </w:p>
    <w:p w:rsidR="00A518E5" w:rsidRDefault="0022461B">
      <w:pPr>
        <w:spacing w:before="240" w:after="120" w:line="372" w:lineRule="auto"/>
      </w:pPr>
      <w:r>
        <w:t xml:space="preserve">Um die Motivation der Mitarbeiter zu erhöhen müssen diese regelmäßiges Feedback bekommen. Wenn ein </w:t>
      </w:r>
      <w:r>
        <w:t>Mitarbeiter merkt, dass seine Meldungen ernst genommen werden, und sich am System etwas ändert, wird er es in Zukunft mehr und mehr nutzen.</w:t>
      </w:r>
    </w:p>
    <w:p w:rsidR="00A518E5" w:rsidRDefault="0022461B">
      <w:pPr>
        <w:pStyle w:val="berschrift4"/>
        <w:spacing w:before="240" w:line="372" w:lineRule="auto"/>
      </w:pPr>
      <w:bookmarkStart w:id="27" w:name="_f3oijauq7mmw" w:colFirst="0" w:colLast="0"/>
      <w:bookmarkEnd w:id="27"/>
      <w:r>
        <w:t>Einfachheit</w:t>
      </w:r>
    </w:p>
    <w:p w:rsidR="00A518E5" w:rsidRDefault="0022461B">
      <w:pPr>
        <w:spacing w:before="240" w:after="120" w:line="372" w:lineRule="auto"/>
      </w:pPr>
      <w:r>
        <w:t>Das Meldeformular muss einfach gehalten sein. Ein zu kompliziertes Verfahren schreckt Mitarbeiter ab, ei</w:t>
      </w:r>
      <w:r>
        <w:t>ne Meldung zu tätigen.</w:t>
      </w:r>
    </w:p>
    <w:p w:rsidR="00A518E5" w:rsidRDefault="0022461B">
      <w:pPr>
        <w:pStyle w:val="berschrift3"/>
        <w:spacing w:before="240" w:line="372" w:lineRule="auto"/>
      </w:pPr>
      <w:bookmarkStart w:id="28" w:name="_irtetyiz8jo1" w:colFirst="0" w:colLast="0"/>
      <w:bookmarkEnd w:id="28"/>
      <w:r>
        <w:t>Technik</w:t>
      </w:r>
    </w:p>
    <w:p w:rsidR="00A518E5" w:rsidRDefault="0022461B">
      <w:pPr>
        <w:spacing w:before="240" w:after="120" w:line="372" w:lineRule="auto"/>
      </w:pPr>
      <w:r>
        <w:t>Aufgrund der Tatsache, dass in einer Leitstelle viel mit einem Rechner gearbeitet wird, bietet sich eine elektronische Umsetzung des CIRS an.</w:t>
      </w:r>
    </w:p>
    <w:p w:rsidR="00A518E5" w:rsidRDefault="0022461B">
      <w:pPr>
        <w:pStyle w:val="berschrift3"/>
        <w:spacing w:before="240" w:line="372" w:lineRule="auto"/>
      </w:pPr>
      <w:bookmarkStart w:id="29" w:name="_gf7rkx9ol0dg" w:colFirst="0" w:colLast="0"/>
      <w:bookmarkEnd w:id="29"/>
      <w:r>
        <w:t>Pro und Contra</w:t>
      </w:r>
    </w:p>
    <w:p w:rsidR="00A518E5" w:rsidRDefault="0022461B">
      <w:pPr>
        <w:spacing w:before="240" w:after="120" w:line="372" w:lineRule="auto"/>
      </w:pPr>
      <w:r>
        <w:t>Ein gut funktionierendes CIRS hat viele Vorteile. Das Möglichkeit fü</w:t>
      </w:r>
      <w:r>
        <w:t>r Mitarbeiter kritische Ereignisse kann die Sicherstellung der Qualität einer Leitstelle einfacher und effektiver machen, wodurch im Endeffekt vor allem den Patienten geholfen wird.</w:t>
      </w:r>
    </w:p>
    <w:p w:rsidR="00A518E5" w:rsidRDefault="0022461B">
      <w:pPr>
        <w:spacing w:before="240" w:after="120" w:line="372" w:lineRule="auto"/>
      </w:pPr>
      <w:r>
        <w:t xml:space="preserve">Latente Fehler, die bisher keine Beachtung fanden, weil es noch zu keinem </w:t>
      </w:r>
      <w:r>
        <w:t>Schaden kam, können aufgearbeitet und behoben werden, bevor jemand zu schaden kommt.</w:t>
      </w:r>
    </w:p>
    <w:p w:rsidR="00A518E5" w:rsidRDefault="0022461B">
      <w:pPr>
        <w:spacing w:before="240" w:after="120" w:line="372" w:lineRule="auto"/>
      </w:pPr>
      <w:r>
        <w:t xml:space="preserve">Durch Transparenz und Feedback werden außerdem die Mitarbeiter motiviert sich aktiv an der Weiterentwicklung des Systems zu beteiligen, was für eine größere Zufriedenheit </w:t>
      </w:r>
      <w:r>
        <w:t>der Mitarbeiter sorgt.</w:t>
      </w:r>
    </w:p>
    <w:p w:rsidR="00A518E5" w:rsidRDefault="0022461B">
      <w:pPr>
        <w:spacing w:before="240" w:after="120" w:line="372" w:lineRule="auto"/>
      </w:pPr>
      <w:r>
        <w:t>Die negativen Aspekte eines solchen Systems sind überschaubar. Erwähnen muss man dennoch den zusätzlichen Arbeitsaufwand, sowohl für die Mitarbeiter, die die Meldungen erstellen, als auch für das Personal, welches die Analyse durchfü</w:t>
      </w:r>
      <w:r>
        <w:t>hrt.</w:t>
      </w:r>
    </w:p>
    <w:p w:rsidR="00A518E5" w:rsidRDefault="0022461B">
      <w:pPr>
        <w:spacing w:before="240" w:after="120" w:line="372" w:lineRule="auto"/>
      </w:pPr>
      <w:r>
        <w:t>Außerdem kann das System nur funktionieren, solange es auch mit genug Daten gespeist wird. Fehlt z.B. die Motivation der Mitarbeiter Meldungen abzugeben, wird das System keinen Effekt zeigen.</w:t>
      </w:r>
    </w:p>
    <w:p w:rsidR="00A518E5" w:rsidRDefault="00A518E5">
      <w:pPr>
        <w:spacing w:before="240" w:after="120" w:line="372" w:lineRule="auto"/>
      </w:pPr>
    </w:p>
    <w:p w:rsidR="00A518E5" w:rsidRDefault="0022461B">
      <w:pPr>
        <w:pStyle w:val="berschrift3"/>
        <w:spacing w:before="240" w:line="372" w:lineRule="auto"/>
      </w:pPr>
      <w:bookmarkStart w:id="30" w:name="_d0otq0a9vsrt" w:colFirst="0" w:colLast="0"/>
      <w:bookmarkEnd w:id="30"/>
      <w:r>
        <w:t>Interne vs. externe Analyse</w:t>
      </w:r>
    </w:p>
    <w:p w:rsidR="00A518E5" w:rsidRDefault="0022461B">
      <w:pPr>
        <w:spacing w:before="240" w:after="120" w:line="372" w:lineRule="auto"/>
      </w:pPr>
      <w:r>
        <w:t>Prinzipiell gibt es verschiede</w:t>
      </w:r>
      <w:r>
        <w:t>ne Möglichkeiten CIRS-Meldungen zu analysieren. Entweder geschieht dies intern, d.h. durch Führungskräfter der Leitstelle, oder extern durch einen Dienstleister.</w:t>
      </w:r>
    </w:p>
    <w:p w:rsidR="00A518E5" w:rsidRDefault="0022461B">
      <w:pPr>
        <w:spacing w:before="240" w:after="120" w:line="372" w:lineRule="auto"/>
      </w:pPr>
      <w:r>
        <w:t>Vorteil von einer internen Analyse sind, dass die Führungskräfte der Leitstelle über die Arbei</w:t>
      </w:r>
      <w:r>
        <w:t>tsabläufe und Strukturen bestens Bescheid wissen. Gemeldete Probleme und Zwischenfälle können leichter nachvollzogen werden, auch schnelle Korrekturen können so schneller umgesetzt werden. Nachteilig hingegen ist die Tatsache, dass bei kleineren Leitstelle</w:t>
      </w:r>
      <w:r>
        <w:t xml:space="preserve"> leichter Rückschlüsse auf die meldende Person gemacht werden können, was den Grundsatz der Anonymität gefährdet.</w:t>
      </w:r>
    </w:p>
    <w:p w:rsidR="00A518E5" w:rsidRDefault="0022461B">
      <w:pPr>
        <w:spacing w:before="240" w:after="120" w:line="372" w:lineRule="auto"/>
      </w:pPr>
      <w:r>
        <w:t xml:space="preserve">Vorteil einer externen Analyse ist hingegen der externe Blickwinkel.  Das externe Unternehmen ist unvoreingenommen gegenüber den Mitarbeitern </w:t>
      </w:r>
      <w:r>
        <w:t>und Problemen und kann die Meldungen sachlich evaluieren. Außerdem ist es möglich Meldungen mehrerer Leitstellen zu kombinieren um eventuelle bereichsübergreifende Probleme feststellen zu können.</w:t>
      </w:r>
    </w:p>
    <w:p w:rsidR="00A518E5" w:rsidRDefault="0022461B">
      <w:pPr>
        <w:spacing w:before="240" w:after="120" w:line="372" w:lineRule="auto"/>
      </w:pPr>
      <w:r>
        <w:t>Der Zusammenschluss von mehreren Leitstellen mit eigenem Ana</w:t>
      </w:r>
      <w:r>
        <w:t>lyseteam stellt einen guten Mittelweg dar. Einerseits werden sensible Daten nicht nach außen getragen, andererseits wird die Anonymität gewahrt und leitstellenübergreifende Probleme können erfasst werden.</w:t>
      </w:r>
    </w:p>
    <w:p w:rsidR="00A518E5" w:rsidRDefault="0022461B">
      <w:pPr>
        <w:spacing w:before="240" w:after="120" w:line="372" w:lineRule="auto"/>
        <w:ind w:left="720"/>
        <w:rPr>
          <w:i/>
        </w:rPr>
      </w:pPr>
      <w:r>
        <w:rPr>
          <w:b/>
          <w:i/>
        </w:rPr>
        <w:t>Beispiel:</w:t>
      </w:r>
      <w:r>
        <w:rPr>
          <w:i/>
        </w:rPr>
        <w:t xml:space="preserve"> Der Leitstelle Musterstadt wird ein Wohnh</w:t>
      </w:r>
      <w:r>
        <w:rPr>
          <w:i/>
        </w:rPr>
        <w:t>ausbrandt in Beispieldorf gemeldet. Der Disponent erfasst den Einsatzort falsch, da es mehrere Orte namens Beispieldorf im Gebiet der Leitstelle Musterstadt gibt.</w:t>
      </w:r>
    </w:p>
    <w:p w:rsidR="00A518E5" w:rsidRDefault="0022461B">
      <w:pPr>
        <w:spacing w:before="240" w:after="120" w:line="372" w:lineRule="auto"/>
        <w:ind w:left="720"/>
        <w:rPr>
          <w:i/>
        </w:rPr>
      </w:pPr>
      <w:r>
        <w:rPr>
          <w:i/>
        </w:rPr>
        <w:t>Da der Disponent ortskundig ist und sich der Problematik bewusst ist, korrigiert er den Fehle</w:t>
      </w:r>
      <w:r>
        <w:rPr>
          <w:i/>
        </w:rPr>
        <w:t>r vor der Alarmierung und niemand kommt zu schaden. Dennoch meldet er den Zwischenfall via CIRS.</w:t>
      </w:r>
    </w:p>
    <w:p w:rsidR="00A518E5" w:rsidRDefault="0022461B">
      <w:pPr>
        <w:spacing w:before="240" w:after="120" w:line="372" w:lineRule="auto"/>
        <w:ind w:left="720"/>
        <w:rPr>
          <w:i/>
        </w:rPr>
      </w:pPr>
      <w:r>
        <w:rPr>
          <w:i/>
        </w:rPr>
        <w:t>In der Analyse zusammen mit einer Partnerleitstelle fällt auf, dass es bereits mehrere Meldungen zu ähnlichen Fällen in beiden Leitstellengebieten gibt.</w:t>
      </w:r>
    </w:p>
    <w:p w:rsidR="00A518E5" w:rsidRDefault="0022461B">
      <w:pPr>
        <w:spacing w:before="240" w:after="120" w:line="372" w:lineRule="auto"/>
        <w:ind w:left="720"/>
        <w:rPr>
          <w:i/>
        </w:rPr>
      </w:pPr>
      <w:r>
        <w:rPr>
          <w:i/>
        </w:rPr>
        <w:lastRenderedPageBreak/>
        <w:t>Aufgru</w:t>
      </w:r>
      <w:r>
        <w:rPr>
          <w:i/>
        </w:rPr>
        <w:t>nd der Häufung der Fälle entscheiden sich die Führungskräfte zu agieren, indem Sie die Problematik mit in den Einarbeitungskatalog für neue Mitarbeiter aufnehmen und Orte die mehrfach im Leitstellengebiet vorkommen zusätzlich mit einer Bemerkung über die V</w:t>
      </w:r>
      <w:r>
        <w:rPr>
          <w:i/>
        </w:rPr>
        <w:t>erwaltungsgemeinde versehen. Somit konnte einem Fehler vorgebeugt werden, der in der Zukunft leicht hätte entstehen können.</w:t>
      </w:r>
    </w:p>
    <w:p w:rsidR="00A518E5" w:rsidRDefault="0022461B">
      <w:pPr>
        <w:pStyle w:val="berschrift1"/>
        <w:spacing w:line="372" w:lineRule="auto"/>
      </w:pPr>
      <w:bookmarkStart w:id="31" w:name="_wsjsxiultxw1" w:colFirst="0" w:colLast="0"/>
      <w:bookmarkEnd w:id="31"/>
      <w:r>
        <w:t>Fazit</w:t>
      </w:r>
    </w:p>
    <w:p w:rsidR="00A518E5" w:rsidRDefault="0022461B">
      <w:pPr>
        <w:spacing w:before="240" w:after="120" w:line="372" w:lineRule="auto"/>
      </w:pPr>
      <w:r>
        <w:t>Um die hoheitliche Aufgabe der Gefahrenabwehr wahrnehmen zu können ist eine gut funktionierende Leitstelle unerlässlich. Tagtäglich gehen hunderte Notrufe ein und es gilt ebenso viele Notfälle strukturiert zu bearbeiten. Das bei so einer fachlich und psych</w:t>
      </w:r>
      <w:r>
        <w:t>isch fordernden Arbeit Fehler passieren ist unvermeidbar, auch wenn der gesellschaftliche Anspruch eine fehlerfreie Arbeit erwartet.</w:t>
      </w:r>
    </w:p>
    <w:p w:rsidR="00A518E5" w:rsidRDefault="0022461B">
      <w:pPr>
        <w:spacing w:before="240" w:after="120" w:line="372" w:lineRule="auto"/>
      </w:pPr>
      <w:r>
        <w:t>Ziel sollte es sein diese Fehler auf ein Minimum zu reduzieren. Dafür ist es wichtig im Rahmen des Qualitätsmanagements die</w:t>
      </w:r>
      <w:r>
        <w:t xml:space="preserve"> eigenen organisatorischen Prozesse, Geräte, Handlungsanweisungen, usw. immer wieder zu überprüfen und zu verbessern. </w:t>
      </w:r>
    </w:p>
    <w:p w:rsidR="00A518E5" w:rsidRDefault="0022461B">
      <w:pPr>
        <w:spacing w:before="240" w:after="120" w:line="372" w:lineRule="auto"/>
      </w:pPr>
      <w:r>
        <w:t>Ein Critical Incident Reporting System bietet eine direkte Schnittstelle zwischen denen, die die Strukturen erstellen und überarbeiten un</w:t>
      </w:r>
      <w:r>
        <w:t>d denen, die sie anwenden. Es hilft Fehler zu verhindern, bevor sie passieren und das sollte, wenn im Schlimmstfall Menschenleben auf dem Spiel stehen, wie es in einer BOS-Leitstelle der Fall ist, immer das Ziel sein.</w:t>
      </w:r>
    </w:p>
    <w:p w:rsidR="00A518E5" w:rsidRDefault="0022461B">
      <w:pPr>
        <w:spacing w:before="240" w:after="120" w:line="372" w:lineRule="auto"/>
      </w:pPr>
      <w:r>
        <w:t>Ich möchte mich demnach nicht nur star</w:t>
      </w:r>
      <w:r>
        <w:t>k für eine Implementierung von CIRS in einzelnen Leitstellen ausprechen, sondern auch für eine Gesetzesgrundlage bzw. eine Aufnahme in die QM-Zertifizierungsbedingungen sowie für die Sensibilisierung der Leitstellendisponenten über die Vorteile eines solch</w:t>
      </w:r>
      <w:r>
        <w:t>en Systems.</w:t>
      </w:r>
    </w:p>
    <w:p w:rsidR="00A518E5" w:rsidRDefault="0022461B">
      <w:pPr>
        <w:spacing w:before="240" w:after="120" w:line="372" w:lineRule="auto"/>
        <w:ind w:left="720"/>
        <w:rPr>
          <w:i/>
        </w:rPr>
      </w:pPr>
      <w:r w:rsidRPr="005652B1">
        <w:rPr>
          <w:i/>
          <w:lang w:val="en-US"/>
        </w:rPr>
        <w:t xml:space="preserve">“The greatest of faults, I should say, is to be conscious of none.” </w:t>
      </w:r>
      <w:r>
        <w:rPr>
          <w:i/>
        </w:rPr>
        <w:t>(deutsch: “Der schlimmste aller Fehler ist, sich keines solchen bewusst zu sein.”) - Thomas Carlyle</w:t>
      </w:r>
    </w:p>
    <w:p w:rsidR="00A518E5" w:rsidRDefault="0022461B">
      <w:pPr>
        <w:pStyle w:val="berschrift1"/>
        <w:spacing w:line="372" w:lineRule="auto"/>
      </w:pPr>
      <w:bookmarkStart w:id="32" w:name="_e84a9177xn94" w:colFirst="0" w:colLast="0"/>
      <w:bookmarkEnd w:id="32"/>
      <w:r>
        <w:lastRenderedPageBreak/>
        <w:t>Eidesstattliche Erklärung</w:t>
      </w:r>
    </w:p>
    <w:p w:rsidR="00A518E5" w:rsidRDefault="0022461B">
      <w:pPr>
        <w:spacing w:before="240" w:after="120" w:line="372" w:lineRule="auto"/>
      </w:pPr>
      <w:r>
        <w:t>Hiermit erkläre ich, dass ich die vorliegende Arbe</w:t>
      </w:r>
      <w:r>
        <w:t>it eigenständig und ohne fremde Hilfe angefertigt habe. Textpassagen, die wörtlich oder dem Sinn nach auf Publikationen oder Vorträgen anderer Autoren beruhen, sind als solche kenntlich gemacht.</w:t>
      </w:r>
    </w:p>
    <w:p w:rsidR="00A518E5" w:rsidRDefault="0022461B">
      <w:pPr>
        <w:spacing w:before="240" w:after="120" w:line="372" w:lineRule="auto"/>
      </w:pPr>
      <w:r>
        <w:t>Die Arbeit wurde bisher keiner anderen Prüfungsbehörde vorgel</w:t>
      </w:r>
      <w:r>
        <w:t>egt und auch noch nicht veröffentlicht.</w:t>
      </w:r>
    </w:p>
    <w:p w:rsidR="00A518E5" w:rsidRDefault="00A518E5">
      <w:pPr>
        <w:ind w:left="720"/>
        <w:rPr>
          <w:i/>
        </w:rPr>
      </w:pPr>
    </w:p>
    <w:p w:rsidR="00A518E5" w:rsidRDefault="0022461B">
      <w:r>
        <w:t>.</w:t>
      </w:r>
    </w:p>
    <w:p w:rsidR="00A518E5" w:rsidRDefault="00A518E5">
      <w:pPr>
        <w:pStyle w:val="berschrift4"/>
        <w:spacing w:before="240" w:line="372" w:lineRule="auto"/>
      </w:pPr>
      <w:bookmarkStart w:id="33" w:name="_96pwelwog9jd" w:colFirst="0" w:colLast="0"/>
      <w:bookmarkEnd w:id="33"/>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A518E5">
      <w:pPr>
        <w:spacing w:before="240" w:after="120" w:line="372" w:lineRule="auto"/>
      </w:pPr>
    </w:p>
    <w:p w:rsidR="00A518E5" w:rsidRDefault="0022461B">
      <w:pPr>
        <w:spacing w:before="240" w:after="120" w:line="372" w:lineRule="auto"/>
      </w:pPr>
      <w:hyperlink r:id="rId16">
        <w:r>
          <w:rPr>
            <w:color w:val="1155CC"/>
            <w:u w:val="single"/>
          </w:rPr>
          <w:t>https://www.johner-institut.de/blog/iso-14971-risikomanagement/cirs-critical-incident-reporting-system/</w:t>
        </w:r>
      </w:hyperlink>
    </w:p>
    <w:p w:rsidR="00A518E5" w:rsidRDefault="0022461B">
      <w:pPr>
        <w:spacing w:before="240" w:after="120" w:line="372" w:lineRule="auto"/>
      </w:pPr>
      <w:hyperlink r:id="rId17">
        <w:r>
          <w:rPr>
            <w:color w:val="1155CC"/>
            <w:u w:val="single"/>
          </w:rPr>
          <w:t>https://www.grin.com/document/443759</w:t>
        </w:r>
      </w:hyperlink>
    </w:p>
    <w:p w:rsidR="00A518E5" w:rsidRDefault="0022461B">
      <w:pPr>
        <w:spacing w:before="240" w:after="120" w:line="372" w:lineRule="auto"/>
      </w:pPr>
      <w:hyperlink r:id="rId18">
        <w:r>
          <w:rPr>
            <w:color w:val="1155CC"/>
            <w:u w:val="single"/>
          </w:rPr>
          <w:t>https://karrierebibel.de/fehlermanagement/</w:t>
        </w:r>
      </w:hyperlink>
    </w:p>
    <w:p w:rsidR="00A518E5" w:rsidRDefault="0022461B">
      <w:pPr>
        <w:spacing w:before="240" w:after="120" w:line="372" w:lineRule="auto"/>
      </w:pPr>
      <w:hyperlink r:id="rId19">
        <w:r w:rsidRPr="000F4157">
          <w:rPr>
            <w:color w:val="FF0000"/>
            <w:u w:val="single"/>
          </w:rPr>
          <w:t>https://www.quality.de/lexikon/fehler/</w:t>
        </w:r>
      </w:hyperlink>
    </w:p>
    <w:p w:rsidR="00A518E5" w:rsidRDefault="0022461B">
      <w:pPr>
        <w:spacing w:before="240" w:after="120" w:line="372" w:lineRule="auto"/>
      </w:pPr>
      <w:r w:rsidRPr="003B1021">
        <w:rPr>
          <w:color w:val="FF0000"/>
        </w:rPr>
        <w:t>https://de.wikipedia.org/wiki/Fehlermanagement</w:t>
      </w:r>
    </w:p>
    <w:p w:rsidR="00A518E5" w:rsidRDefault="0022461B">
      <w:pPr>
        <w:spacing w:before="240" w:after="120" w:line="372" w:lineRule="auto"/>
      </w:pPr>
      <w:hyperlink r:id="rId20">
        <w:r>
          <w:rPr>
            <w:color w:val="1155CC"/>
            <w:u w:val="single"/>
          </w:rPr>
          <w:t>https://www.jp-consulting.de/Consulting-Change-Management-News/Fehlermanagement-Definition-und-ein-paar-Anregungen</w:t>
        </w:r>
        <w:r>
          <w:rPr>
            <w:color w:val="1155CC"/>
            <w:u w:val="single"/>
          </w:rPr>
          <w:t>-E1274.htm</w:t>
        </w:r>
      </w:hyperlink>
    </w:p>
    <w:p w:rsidR="00A518E5" w:rsidRDefault="0022461B">
      <w:pPr>
        <w:spacing w:before="240" w:after="120" w:line="372" w:lineRule="auto"/>
      </w:pPr>
      <w:r w:rsidRPr="003B1021">
        <w:rPr>
          <w:color w:val="FF0000"/>
        </w:rPr>
        <w:t>3. Thiemes Pflege.</w:t>
      </w:r>
      <w:hyperlink r:id="rId21">
        <w:r w:rsidRPr="003B1021">
          <w:rPr>
            <w:color w:val="FF0000"/>
          </w:rPr>
          <w:t xml:space="preserve"> </w:t>
        </w:r>
      </w:hyperlink>
      <w:hyperlink r:id="rId22">
        <w:r w:rsidRPr="003B1021">
          <w:rPr>
            <w:color w:val="FF0000"/>
            <w:u w:val="single"/>
          </w:rPr>
          <w:t>Schewior-Popp S</w:t>
        </w:r>
      </w:hyperlink>
      <w:r w:rsidRPr="003B1021">
        <w:rPr>
          <w:color w:val="FF0000"/>
        </w:rPr>
        <w:t>,</w:t>
      </w:r>
      <w:hyperlink r:id="rId23">
        <w:r w:rsidRPr="003B1021">
          <w:rPr>
            <w:color w:val="FF0000"/>
          </w:rPr>
          <w:t xml:space="preserve"> </w:t>
        </w:r>
      </w:hyperlink>
      <w:hyperlink r:id="rId24">
        <w:r w:rsidRPr="003B1021">
          <w:rPr>
            <w:color w:val="FF0000"/>
            <w:u w:val="single"/>
          </w:rPr>
          <w:t>Sitzmann F</w:t>
        </w:r>
      </w:hyperlink>
      <w:r w:rsidRPr="003B1021">
        <w:rPr>
          <w:color w:val="FF0000"/>
        </w:rPr>
        <w:t>,</w:t>
      </w:r>
      <w:hyperlink r:id="rId25">
        <w:r w:rsidRPr="003B1021">
          <w:rPr>
            <w:color w:val="FF0000"/>
          </w:rPr>
          <w:t xml:space="preserve"> </w:t>
        </w:r>
      </w:hyperlink>
      <w:hyperlink r:id="rId26">
        <w:r w:rsidRPr="003B1021">
          <w:rPr>
            <w:color w:val="FF0000"/>
            <w:u w:val="single"/>
          </w:rPr>
          <w:t>Ullrich L</w:t>
        </w:r>
      </w:hyperlink>
      <w:r w:rsidRPr="003B1021">
        <w:rPr>
          <w:color w:val="FF0000"/>
        </w:rPr>
        <w:t>, Hrsg. 13. aktualisiert</w:t>
      </w:r>
      <w:r w:rsidRPr="003B1021">
        <w:rPr>
          <w:color w:val="FF0000"/>
        </w:rPr>
        <w:t>e und erweiterte Auflage. Stuttgart: Thieme; 2017. doi:10.1055/b-004-140670</w:t>
      </w:r>
    </w:p>
    <w:p w:rsidR="00A518E5" w:rsidRDefault="0022461B">
      <w:pPr>
        <w:spacing w:before="240" w:after="120" w:line="372" w:lineRule="auto"/>
      </w:pPr>
      <w:r w:rsidRPr="000F4157">
        <w:rPr>
          <w:color w:val="FF0000"/>
        </w:rPr>
        <w:t>Maas, M. &amp; Güss, T. (2014). Patientensicherheit – Auftrag für die Zukunft, Bedeutung von CIRS- System für die klinische Praxis. AINS (49)</w:t>
      </w:r>
    </w:p>
    <w:p w:rsidR="00A518E5" w:rsidRDefault="0022461B">
      <w:pPr>
        <w:spacing w:before="240" w:after="120" w:line="372" w:lineRule="auto"/>
      </w:pPr>
      <w:r>
        <w:t xml:space="preserve">Sandra Widmer (2015), Patientensicherheit </w:t>
      </w:r>
      <w:r>
        <w:t>- Aus Fehlern lernen!</w:t>
      </w:r>
    </w:p>
    <w:p w:rsidR="00A518E5" w:rsidRDefault="0022461B">
      <w:pPr>
        <w:spacing w:before="240" w:after="120" w:line="372" w:lineRule="auto"/>
      </w:pPr>
      <w:r w:rsidRPr="000B14F6">
        <w:rPr>
          <w:color w:val="FF0000"/>
        </w:rPr>
        <w:t>Dr. Sven Staender (2001), Incident Reporting als Instrument zur Fehleranalyse in der Medizin</w:t>
      </w:r>
      <w:r>
        <w:t>.</w:t>
      </w:r>
    </w:p>
    <w:p w:rsidR="00A518E5" w:rsidRDefault="00A518E5">
      <w:pPr>
        <w:spacing w:before="240" w:after="120" w:line="372" w:lineRule="auto"/>
      </w:pPr>
    </w:p>
    <w:p w:rsidR="00A518E5" w:rsidRDefault="00A518E5">
      <w:pPr>
        <w:spacing w:before="240" w:after="120" w:line="372" w:lineRule="auto"/>
      </w:pPr>
    </w:p>
    <w:p w:rsidR="00A518E5" w:rsidRDefault="00A518E5">
      <w:pPr>
        <w:pStyle w:val="berschrift3"/>
        <w:spacing w:before="240" w:line="372" w:lineRule="auto"/>
      </w:pPr>
      <w:bookmarkStart w:id="34" w:name="_o8v21da5pzd9" w:colFirst="0" w:colLast="0"/>
      <w:bookmarkStart w:id="35" w:name="_GoBack"/>
      <w:bookmarkEnd w:id="34"/>
      <w:bookmarkEnd w:id="35"/>
    </w:p>
    <w:sectPr w:rsidR="00A518E5">
      <w:headerReference w:type="default" r:id="rId2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22461B">
      <w:pPr>
        <w:spacing w:after="0" w:line="240" w:lineRule="auto"/>
      </w:pPr>
      <w:r>
        <w:separator/>
      </w:r>
    </w:p>
  </w:endnote>
  <w:endnote w:type="continuationSeparator" w:id="0">
    <w:p w:rsidR="00000000" w:rsidRDefault="002246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22461B">
      <w:pPr>
        <w:spacing w:after="0" w:line="240" w:lineRule="auto"/>
      </w:pPr>
      <w:r>
        <w:separator/>
      </w:r>
    </w:p>
  </w:footnote>
  <w:footnote w:type="continuationSeparator" w:id="0">
    <w:p w:rsidR="00000000" w:rsidRDefault="002246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18E5" w:rsidRDefault="00A518E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E07"/>
    <w:multiLevelType w:val="multilevel"/>
    <w:tmpl w:val="6FDEF8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699E17CE"/>
    <w:multiLevelType w:val="multilevel"/>
    <w:tmpl w:val="E93A06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4"/>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18E5"/>
    <w:rsid w:val="000B14F6"/>
    <w:rsid w:val="000F4157"/>
    <w:rsid w:val="0022461B"/>
    <w:rsid w:val="003B1021"/>
    <w:rsid w:val="005652B1"/>
    <w:rsid w:val="007E6436"/>
    <w:rsid w:val="00A518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9C9CC"/>
  <w15:docId w15:val="{409B4BC8-2580-A444-96CA-1306A23DFE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color w:val="00000A"/>
        <w:sz w:val="24"/>
        <w:szCs w:val="24"/>
        <w:lang w:val="de" w:eastAsia="de-DE" w:bidi="ar-SA"/>
      </w:rPr>
    </w:rPrDefault>
    <w:pPrDefault>
      <w:pPr>
        <w:spacing w:after="140" w:line="28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uiPriority w:val="9"/>
    <w:qFormat/>
    <w:pPr>
      <w:keepNext/>
      <w:spacing w:before="240" w:after="120"/>
      <w:outlineLvl w:val="0"/>
    </w:pPr>
    <w:rPr>
      <w:b/>
      <w:sz w:val="36"/>
      <w:szCs w:val="36"/>
    </w:rPr>
  </w:style>
  <w:style w:type="paragraph" w:styleId="berschrift2">
    <w:name w:val="heading 2"/>
    <w:basedOn w:val="Standard"/>
    <w:next w:val="Standard"/>
    <w:uiPriority w:val="9"/>
    <w:unhideWhenUsed/>
    <w:qFormat/>
    <w:pPr>
      <w:keepNext/>
      <w:spacing w:before="200" w:after="120"/>
      <w:outlineLvl w:val="1"/>
    </w:pPr>
    <w:rPr>
      <w:b/>
      <w:sz w:val="32"/>
      <w:szCs w:val="32"/>
    </w:rPr>
  </w:style>
  <w:style w:type="paragraph" w:styleId="berschrift3">
    <w:name w:val="heading 3"/>
    <w:basedOn w:val="Standard"/>
    <w:next w:val="Standard"/>
    <w:uiPriority w:val="9"/>
    <w:unhideWhenUsed/>
    <w:qFormat/>
    <w:pPr>
      <w:keepNext/>
      <w:spacing w:before="140" w:after="120"/>
      <w:outlineLvl w:val="2"/>
    </w:pPr>
    <w:rPr>
      <w:b/>
      <w:sz w:val="28"/>
      <w:szCs w:val="28"/>
    </w:rPr>
  </w:style>
  <w:style w:type="paragraph" w:styleId="berschrift4">
    <w:name w:val="heading 4"/>
    <w:basedOn w:val="Standard"/>
    <w:next w:val="Standard"/>
    <w:uiPriority w:val="9"/>
    <w:unhideWhenUsed/>
    <w:qFormat/>
    <w:pPr>
      <w:keepNext/>
      <w:spacing w:before="120" w:after="120"/>
      <w:outlineLvl w:val="3"/>
    </w:pPr>
    <w:rPr>
      <w:b/>
      <w:i/>
      <w:sz w:val="26"/>
      <w:szCs w:val="26"/>
    </w:rPr>
  </w:style>
  <w:style w:type="paragraph" w:styleId="berschrift5">
    <w:name w:val="heading 5"/>
    <w:basedOn w:val="Standard"/>
    <w:next w:val="Standard"/>
    <w:uiPriority w:val="9"/>
    <w:semiHidden/>
    <w:unhideWhenUsed/>
    <w:qFormat/>
    <w:pPr>
      <w:spacing w:before="240" w:after="60"/>
      <w:outlineLvl w:val="4"/>
    </w:pPr>
    <w:rPr>
      <w:b/>
      <w:i/>
      <w:sz w:val="26"/>
      <w:szCs w:val="26"/>
    </w:rPr>
  </w:style>
  <w:style w:type="paragraph" w:styleId="berschrift6">
    <w:name w:val="heading 6"/>
    <w:basedOn w:val="Standard"/>
    <w:next w:val="Standard"/>
    <w:uiPriority w:val="9"/>
    <w:semiHidden/>
    <w:unhideWhenUsed/>
    <w:qFormat/>
    <w:pPr>
      <w:spacing w:before="240" w:after="60"/>
      <w:outlineLvl w:val="5"/>
    </w:pPr>
    <w:rPr>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spacing w:before="240" w:after="120"/>
      <w:jc w:val="center"/>
    </w:pPr>
    <w:rPr>
      <w:b/>
      <w:sz w:val="56"/>
      <w:szCs w:val="56"/>
    </w:rPr>
  </w:style>
  <w:style w:type="paragraph" w:styleId="Untertitel">
    <w:name w:val="Subtitle"/>
    <w:basedOn w:val="Standard"/>
    <w:next w:val="Standard"/>
    <w:uiPriority w:val="11"/>
    <w:qFormat/>
    <w:pPr>
      <w:keepNext/>
      <w:spacing w:before="60" w:after="120"/>
      <w:jc w:val="center"/>
    </w:pPr>
    <w:rPr>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karrierebibel.de/fehlermanagement/" TargetMode="External"/><Relationship Id="rId26" Type="http://schemas.openxmlformats.org/officeDocument/2006/relationships/hyperlink" Target="https://eref.thieme.de/p/author/profile/0000218418" TargetMode="External"/><Relationship Id="rId3" Type="http://schemas.openxmlformats.org/officeDocument/2006/relationships/settings" Target="settings.xml"/><Relationship Id="rId21" Type="http://schemas.openxmlformats.org/officeDocument/2006/relationships/hyperlink" Target="https://eref.thieme.de/p/author/profile/0003309945" TargetMode="External"/><Relationship Id="rId7" Type="http://schemas.openxmlformats.org/officeDocument/2006/relationships/hyperlink" Target="http://www.quality.de/lexikon/fehler/" TargetMode="External"/><Relationship Id="rId12" Type="http://schemas.openxmlformats.org/officeDocument/2006/relationships/image" Target="media/image3.png"/><Relationship Id="rId17" Type="http://schemas.openxmlformats.org/officeDocument/2006/relationships/hyperlink" Target="https://www.grin.com/document/443759" TargetMode="External"/><Relationship Id="rId25" Type="http://schemas.openxmlformats.org/officeDocument/2006/relationships/hyperlink" Target="https://eref.thieme.de/p/author/profile/0000218418" TargetMode="External"/><Relationship Id="rId2" Type="http://schemas.openxmlformats.org/officeDocument/2006/relationships/styles" Target="styles.xml"/><Relationship Id="rId16" Type="http://schemas.openxmlformats.org/officeDocument/2006/relationships/hyperlink" Target="https://www.johner-institut.de/blog/iso-14971-risikomanagement/cirs-critical-incident-reporting-system/" TargetMode="External"/><Relationship Id="rId20" Type="http://schemas.openxmlformats.org/officeDocument/2006/relationships/hyperlink" Target="https://www.jp-consulting.de/Consulting-Change-Management-News/Fehlermanagement-Definition-und-ein-paar-Anregungen-E1274.htm"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8.png"/><Relationship Id="rId24" Type="http://schemas.openxmlformats.org/officeDocument/2006/relationships/hyperlink" Target="https://eref.thieme.de/p/author/profile/0000713246"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eref.thieme.de/p/author/profile/0000713246"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ww.quality.de/lexikon/fehler/"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4.png"/><Relationship Id="rId22" Type="http://schemas.openxmlformats.org/officeDocument/2006/relationships/hyperlink" Target="https://eref.thieme.de/p/author/profile/0003309945" TargetMode="External"/><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2683</Words>
  <Characters>16910</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2Mb</cp:lastModifiedBy>
  <cp:revision>2</cp:revision>
  <dcterms:created xsi:type="dcterms:W3CDTF">2021-04-27T08:14:00Z</dcterms:created>
  <dcterms:modified xsi:type="dcterms:W3CDTF">2021-04-27T16:35:00Z</dcterms:modified>
</cp:coreProperties>
</file>